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6508CC" w:rsidRPr="006508CC" w:rsidTr="0065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08CC" w:rsidRPr="006508CC" w:rsidRDefault="006508CC" w:rsidP="006508C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  <w:r w:rsidRPr="006508CC">
              <w:rPr>
                <w:rFonts w:ascii="宋体" w:eastAsia="宋体" w:hAnsi="宋体" w:cs="宋体"/>
                <w:b/>
                <w:bCs/>
                <w:color w:val="696969"/>
                <w:kern w:val="0"/>
                <w:sz w:val="30"/>
                <w:szCs w:val="30"/>
              </w:rPr>
              <w:t>学校举行 “十三五”专项规划方案编制汇报交流会</w:t>
            </w:r>
          </w:p>
        </w:tc>
      </w:tr>
      <w:tr w:rsidR="006508CC" w:rsidRPr="006508CC" w:rsidTr="0065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08CC" w:rsidRPr="006508CC" w:rsidRDefault="006508CC" w:rsidP="006508C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</w:pPr>
          </w:p>
        </w:tc>
      </w:tr>
      <w:tr w:rsidR="006508CC" w:rsidRPr="006508CC" w:rsidTr="006508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08CC" w:rsidRPr="006508CC" w:rsidRDefault="006508CC" w:rsidP="006508C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  <w:r w:rsidRPr="006508C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         </w:t>
            </w:r>
            <w:r w:rsidRPr="006508CC">
              <w:rPr>
                <w:rFonts w:ascii="宋体" w:eastAsia="宋体" w:hAnsi="宋体" w:cs="宋体"/>
                <w:color w:val="696969"/>
                <w:kern w:val="0"/>
                <w:sz w:val="17"/>
                <w:szCs w:val="17"/>
              </w:rPr>
              <w:t>来源于校内网站:</w:t>
            </w:r>
            <w:r w:rsidRPr="006508C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 </w:t>
            </w:r>
            <w:hyperlink r:id="rId6" w:history="1">
              <w:r w:rsidRPr="006508CC">
                <w:rPr>
                  <w:rFonts w:ascii="宋体" w:eastAsia="宋体" w:hAnsi="宋体" w:cs="宋体"/>
                  <w:color w:val="696969"/>
                  <w:kern w:val="0"/>
                  <w:sz w:val="17"/>
                  <w:szCs w:val="17"/>
                </w:rPr>
                <w:t>发展规划与内涵建设办公室</w:t>
              </w:r>
            </w:hyperlink>
            <w:r w:rsidRPr="006508C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      </w:t>
            </w:r>
            <w:r w:rsidRPr="006508CC">
              <w:rPr>
                <w:rFonts w:ascii="宋体" w:eastAsia="宋体" w:hAnsi="宋体" w:cs="宋体"/>
                <w:color w:val="696969"/>
                <w:kern w:val="0"/>
                <w:sz w:val="17"/>
                <w:szCs w:val="17"/>
              </w:rPr>
              <w:t>日期:</w:t>
            </w:r>
            <w:r w:rsidRPr="006508C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>    </w:t>
            </w:r>
            <w:r w:rsidRPr="006508CC">
              <w:rPr>
                <w:rFonts w:ascii="宋体" w:eastAsia="宋体" w:hAnsi="宋体" w:cs="宋体" w:hint="eastAsia"/>
                <w:color w:val="696969"/>
                <w:kern w:val="0"/>
                <w:sz w:val="17"/>
                <w:szCs w:val="17"/>
              </w:rPr>
              <w:t>2015/9/10</w:t>
            </w:r>
            <w:r w:rsidRPr="006508C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          </w:t>
            </w:r>
            <w:hyperlink r:id="rId7" w:history="1">
              <w:r w:rsidRPr="006508CC">
                <w:rPr>
                  <w:rFonts w:ascii="宋体" w:eastAsia="宋体" w:hAnsi="宋体" w:cs="Tahoma" w:hint="eastAsia"/>
                  <w:color w:val="696969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返回</w:t>
              </w:r>
            </w:hyperlink>
          </w:p>
        </w:tc>
      </w:tr>
    </w:tbl>
    <w:p w:rsidR="006508CC" w:rsidRPr="006508CC" w:rsidRDefault="006508CC" w:rsidP="006508CC">
      <w:pPr>
        <w:widowControl/>
        <w:spacing w:line="375" w:lineRule="atLeast"/>
        <w:jc w:val="center"/>
        <w:textAlignment w:val="center"/>
        <w:rPr>
          <w:rFonts w:ascii="宋体" w:eastAsia="宋体" w:hAnsi="宋体" w:cs="Tahoma"/>
          <w:vanish/>
          <w:color w:val="696969"/>
          <w:kern w:val="0"/>
          <w:sz w:val="18"/>
          <w:szCs w:val="18"/>
        </w:rPr>
      </w:pPr>
    </w:p>
    <w:tbl>
      <w:tblPr>
        <w:tblW w:w="4350" w:type="pct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6"/>
      </w:tblGrid>
      <w:tr w:rsidR="006508CC" w:rsidRPr="006508CC" w:rsidTr="006508CC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6508CC" w:rsidRPr="006508CC" w:rsidRDefault="006508CC" w:rsidP="006508C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</w:pPr>
            <w:r w:rsidRPr="006508C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pict>
                <v:rect id="_x0000_i1025" style="width:0;height:1.5pt" o:hrstd="t" o:hrnoshade="t" o:hr="t" fillcolor="#696969" stroked="f"/>
              </w:pict>
            </w:r>
          </w:p>
          <w:p w:rsidR="006508CC" w:rsidRPr="006508CC" w:rsidRDefault="006508CC" w:rsidP="006508C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</w:pPr>
            <w:r w:rsidRPr="006508CC">
              <w:rPr>
                <w:rFonts w:ascii="宋体" w:eastAsia="宋体" w:hAnsi="宋体" w:cs="宋体"/>
                <w:noProof/>
                <w:color w:val="696969"/>
                <w:kern w:val="0"/>
                <w:sz w:val="18"/>
                <w:szCs w:val="18"/>
              </w:rPr>
              <w:drawing>
                <wp:inline distT="0" distB="0" distL="0" distR="0">
                  <wp:extent cx="3810000" cy="1430020"/>
                  <wp:effectExtent l="0" t="0" r="0" b="0"/>
                  <wp:docPr id="1" name="图片 1" descr="http://www.shnu.edu.cn/DesktopModules/Articles/MakeThumbnail.aspx?Image=%2fPortals%2f173%2fimagenews%2f2015%2fDSC07391-2.jpg&amp;tabid=15006&amp;w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ctr33978_ArticleDetails_ctl00_imgArticleImage" descr="http://www.shnu.edu.cn/DesktopModules/Articles/MakeThumbnail.aspx?Image=%2fPortals%2f173%2fimagenews%2f2015%2fDSC07391-2.jpg&amp;tabid=15006&amp;w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8CC" w:rsidRPr="006508CC" w:rsidTr="006508CC">
        <w:trPr>
          <w:trHeight w:val="3168"/>
          <w:tblCellSpacing w:w="12" w:type="dxa"/>
          <w:jc w:val="center"/>
        </w:trPr>
        <w:tc>
          <w:tcPr>
            <w:tcW w:w="0" w:type="auto"/>
            <w:hideMark/>
          </w:tcPr>
          <w:p w:rsidR="006508CC" w:rsidRPr="006508CC" w:rsidRDefault="006508CC" w:rsidP="006508CC">
            <w:pPr>
              <w:widowControl/>
              <w:spacing w:before="100" w:beforeAutospacing="1" w:after="100" w:afterAutospacing="1"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8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了进一步推进学校“十三五”规划方案编制工作，学校于9月7日至9日期间举行了“十三五”专项规划方案编制汇报交流会议。全体校领导，各学院领导班子、各相关职能部处负责人参加了会议。滕建勇书记主持会议。</w:t>
            </w:r>
          </w:p>
          <w:p w:rsidR="006508CC" w:rsidRPr="006508CC" w:rsidRDefault="006508CC" w:rsidP="006508CC">
            <w:pPr>
              <w:widowControl/>
              <w:spacing w:before="100" w:beforeAutospacing="1" w:after="100" w:afterAutospacing="1"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8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党的建设》、《德育和校园文化》、《学科建设》、《人才培养》、《师资队伍建设》、《科学研究》、《教育国际化》、《校园信息化》、《校园基本建设》、《继续教育工作》等十大“十三五”专项规划小组分别从各专项存在的主要问题、十三五期间发展的主要目标、拟采取的任务举措、面临的困难和保障等几个方面进行了汇报交流。全体校领导、相关职能部处负责人与各专项小组之间进行进行了认真、深入、坦诚的交流与互动，并就下一步完善各专项”十三五“规划的编制工作提出了具体的意见。</w:t>
            </w:r>
          </w:p>
          <w:p w:rsidR="006508CC" w:rsidRPr="006508CC" w:rsidRDefault="006508CC" w:rsidP="006508CC">
            <w:pPr>
              <w:widowControl/>
              <w:spacing w:before="100" w:beforeAutospacing="1" w:after="100" w:afterAutospacing="1"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8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会议期间朱自强校长指出，各个专项规划要站在学校顶层设计的高度，在坚持社会主义办学方向的基础上，依托上海国际化大都市，融入先进的国际化办学理念，立足学校长远的、可持续发展的未来来谋划，要从高水平、高起点、高标准的角度去考虑十三五的专项建设问题，要培育“负责任、敢担当、追求卓越”的大学文化精神，以质量和内涵为核心，突出成本意识和绩效意识，抓好干部队伍和教师队伍建设，优化学科专业结构，加大科研投入、提高科研考核标准、提升科研成果质量和水平，要从整体上提升学校管理的信息化水平，简化办事工作流程，科学规划校园基本建设，强化市场意识，调整继续教育结构，提高办学效益。</w:t>
            </w:r>
          </w:p>
          <w:p w:rsidR="006508CC" w:rsidRPr="006508CC" w:rsidRDefault="006508CC" w:rsidP="006508CC">
            <w:pPr>
              <w:widowControl/>
              <w:spacing w:before="100" w:beforeAutospacing="1" w:after="100" w:afterAutospacing="1"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8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滕建勇书记指出， 学校“十三五”规划的编制是学校的一件大事，各个专项规划是学校“十三五”规划的重要组成部分。按照学校“1+X+16”的整体要</w:t>
            </w:r>
            <w:r w:rsidRPr="006508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求，采用“多规联动、平行起草”的办法，在充分发扬民主的基础上最终实现“多规合一”，形成学校的“十三五”整体规划。在专项规划编制过程中，要以践行核心价值观为主线，突出育人和发展，围绕核心工作和瓶颈问题来筹划专项规划的任务举措，要突出重点、特色、亮点。在编制专项规划的过程中，要在坚持科学性的基础上，进一步解放思想，一手抓质量，一手抓拓展，自我加压，提高标准，密切关注高等教育改革趋势和政策动向，提前做好迎接变革的准备工作。专项规划不是工作计划，着重在解决发展的方向问题和确立十三五期间的发展目标，因此一定要有战略思考，要注重学校资源的统筹与协同，不断优化资源配置，提高资源使用效益。最后，滕书记强调要做好三个方面的后续工作：一是各个专项要站在全局，尤其是未来全局的角度去考虑。要站在对2020年发展形势进行全面研判的基础上，前瞻性、战略性地做好专项规划的编制工作；二是要注意联动，各个专项规划之间要联动，专项规划与学校总体规划之间要联动，与学院规划之间要联动，做好沟通与对接工作；三是十个专项规划要有明晰、准确的定位，发展路径和举措要具体、明确，要把握好时间节点，做好专项规划的修订工作，为学校“十三五”整体规划的形成奠定良好的基础。</w:t>
            </w:r>
          </w:p>
          <w:p w:rsidR="006508CC" w:rsidRPr="006508CC" w:rsidRDefault="006508CC" w:rsidP="006508CC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508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（供稿：校办、发展规划与内涵建设办公室）</w:t>
            </w:r>
          </w:p>
        </w:tc>
      </w:tr>
    </w:tbl>
    <w:p w:rsidR="00FA7420" w:rsidRPr="006508CC" w:rsidRDefault="00CA7D5F">
      <w:bookmarkStart w:id="0" w:name="_GoBack"/>
      <w:bookmarkEnd w:id="0"/>
    </w:p>
    <w:sectPr w:rsidR="00FA7420" w:rsidRPr="00650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5F" w:rsidRDefault="00CA7D5F" w:rsidP="006508CC">
      <w:r>
        <w:separator/>
      </w:r>
    </w:p>
  </w:endnote>
  <w:endnote w:type="continuationSeparator" w:id="0">
    <w:p w:rsidR="00CA7D5F" w:rsidRDefault="00CA7D5F" w:rsidP="006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5F" w:rsidRDefault="00CA7D5F" w:rsidP="006508CC">
      <w:r>
        <w:separator/>
      </w:r>
    </w:p>
  </w:footnote>
  <w:footnote w:type="continuationSeparator" w:id="0">
    <w:p w:rsidR="00CA7D5F" w:rsidRDefault="00CA7D5F" w:rsidP="0065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15"/>
    <w:rsid w:val="002F3788"/>
    <w:rsid w:val="006508CC"/>
    <w:rsid w:val="00AA7215"/>
    <w:rsid w:val="00CA7D5F"/>
    <w:rsid w:val="00D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D3511-11FA-49C2-BAA6-9E89F95C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8CC"/>
    <w:rPr>
      <w:sz w:val="18"/>
      <w:szCs w:val="18"/>
    </w:rPr>
  </w:style>
  <w:style w:type="character" w:customStyle="1" w:styleId="shnuhead1">
    <w:name w:val="shnuhead1"/>
    <w:basedOn w:val="a0"/>
    <w:rsid w:val="006508CC"/>
    <w:rPr>
      <w:rFonts w:ascii="宋体" w:eastAsia="宋体" w:hAnsi="宋体" w:hint="eastAsia"/>
      <w:b/>
      <w:bCs/>
      <w:sz w:val="30"/>
      <w:szCs w:val="30"/>
    </w:rPr>
  </w:style>
  <w:style w:type="character" w:customStyle="1" w:styleId="black">
    <w:name w:val="black"/>
    <w:basedOn w:val="a0"/>
    <w:rsid w:val="006508CC"/>
    <w:rPr>
      <w:rFonts w:ascii="宋体" w:eastAsia="宋体" w:hAnsi="宋体" w:hint="eastAs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nn$ctr33978$ArticleDetails$ctl00$cmdReturn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shnu.edu.cn/Default.aspx?PortalId=1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张君昊</dc:creator>
  <cp:keywords/>
  <dc:description/>
  <cp:lastModifiedBy>张君昊</cp:lastModifiedBy>
  <cp:revision>2</cp:revision>
  <dcterms:created xsi:type="dcterms:W3CDTF">2015-12-08T12:18:00Z</dcterms:created>
  <dcterms:modified xsi:type="dcterms:W3CDTF">2015-12-08T12:18:00Z</dcterms:modified>
</cp:coreProperties>
</file>