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A5" w:rsidRPr="00B93E8B" w:rsidRDefault="00A909A5" w:rsidP="00A909A5">
      <w:pPr>
        <w:jc w:val="center"/>
        <w:rPr>
          <w:b/>
          <w:bCs/>
          <w:sz w:val="36"/>
          <w:szCs w:val="36"/>
        </w:rPr>
      </w:pPr>
      <w:r w:rsidRPr="00B93E8B">
        <w:rPr>
          <w:rFonts w:hint="eastAsia"/>
          <w:b/>
          <w:bCs/>
          <w:sz w:val="36"/>
          <w:szCs w:val="36"/>
        </w:rPr>
        <w:t>凝心聚力谋改革</w:t>
      </w:r>
      <w:r w:rsidRPr="00B93E8B">
        <w:rPr>
          <w:rFonts w:hint="eastAsia"/>
          <w:b/>
          <w:bCs/>
          <w:sz w:val="36"/>
          <w:szCs w:val="36"/>
        </w:rPr>
        <w:t xml:space="preserve">    </w:t>
      </w:r>
      <w:r w:rsidRPr="00B93E8B">
        <w:rPr>
          <w:rFonts w:hint="eastAsia"/>
          <w:b/>
          <w:bCs/>
          <w:sz w:val="36"/>
          <w:szCs w:val="36"/>
        </w:rPr>
        <w:t>锐意开拓创辉煌</w:t>
      </w:r>
    </w:p>
    <w:p w:rsidR="00A909A5" w:rsidRPr="00B93E8B" w:rsidRDefault="00A909A5" w:rsidP="00A909A5">
      <w:pPr>
        <w:jc w:val="center"/>
        <w:rPr>
          <w:b/>
          <w:bCs/>
          <w:sz w:val="32"/>
          <w:szCs w:val="32"/>
        </w:rPr>
      </w:pPr>
      <w:r w:rsidRPr="00B93E8B">
        <w:rPr>
          <w:rFonts w:hint="eastAsia"/>
          <w:b/>
          <w:bCs/>
          <w:sz w:val="32"/>
          <w:szCs w:val="32"/>
        </w:rPr>
        <w:t>——上海师范大学“十二五”规划中期主要成果展</w:t>
      </w:r>
    </w:p>
    <w:p w:rsidR="00A909A5" w:rsidRPr="00B93E8B" w:rsidRDefault="00A909A5" w:rsidP="00A909A5">
      <w:pPr>
        <w:jc w:val="center"/>
        <w:rPr>
          <w:b/>
          <w:bCs/>
          <w:sz w:val="32"/>
          <w:szCs w:val="32"/>
        </w:rPr>
      </w:pPr>
    </w:p>
    <w:p w:rsidR="00A909A5" w:rsidRPr="00B93E8B" w:rsidRDefault="00A909A5" w:rsidP="00A909A5">
      <w:pPr>
        <w:spacing w:line="360" w:lineRule="auto"/>
        <w:ind w:firstLineChars="200" w:firstLine="480"/>
        <w:rPr>
          <w:sz w:val="24"/>
          <w:szCs w:val="24"/>
        </w:rPr>
      </w:pPr>
      <w:r w:rsidRPr="00B93E8B">
        <w:rPr>
          <w:rFonts w:hint="eastAsia"/>
          <w:sz w:val="24"/>
          <w:szCs w:val="24"/>
        </w:rPr>
        <w:t>自</w:t>
      </w:r>
      <w:r w:rsidRPr="00B93E8B">
        <w:rPr>
          <w:rFonts w:hint="eastAsia"/>
          <w:sz w:val="24"/>
          <w:szCs w:val="24"/>
        </w:rPr>
        <w:t>2011</w:t>
      </w:r>
      <w:r w:rsidRPr="00B93E8B">
        <w:rPr>
          <w:rFonts w:hint="eastAsia"/>
          <w:sz w:val="24"/>
          <w:szCs w:val="24"/>
        </w:rPr>
        <w:t>年以来，在校党委的领导下，学校全体师生员工围绕着《上海师范大学“十二五”教育改革与发展规划纲要（</w:t>
      </w:r>
      <w:r w:rsidRPr="00B93E8B">
        <w:rPr>
          <w:rFonts w:hint="eastAsia"/>
          <w:sz w:val="24"/>
          <w:szCs w:val="24"/>
        </w:rPr>
        <w:t>2011</w:t>
      </w:r>
      <w:r w:rsidRPr="00B93E8B">
        <w:rPr>
          <w:rFonts w:hint="eastAsia"/>
          <w:sz w:val="24"/>
          <w:szCs w:val="24"/>
        </w:rPr>
        <w:t>—</w:t>
      </w:r>
      <w:r w:rsidRPr="00B93E8B">
        <w:rPr>
          <w:rFonts w:hint="eastAsia"/>
          <w:sz w:val="24"/>
          <w:szCs w:val="24"/>
        </w:rPr>
        <w:t>2015</w:t>
      </w:r>
      <w:r w:rsidRPr="00B93E8B">
        <w:rPr>
          <w:rFonts w:hint="eastAsia"/>
          <w:sz w:val="24"/>
          <w:szCs w:val="24"/>
        </w:rPr>
        <w:t>）》的落实，以学校第六次党代会精神为指导，以</w:t>
      </w:r>
      <w:r w:rsidRPr="00B93E8B">
        <w:rPr>
          <w:sz w:val="24"/>
          <w:szCs w:val="24"/>
        </w:rPr>
        <w:t>“</w:t>
      </w:r>
      <w:r w:rsidRPr="00B93E8B">
        <w:rPr>
          <w:sz w:val="24"/>
          <w:szCs w:val="24"/>
        </w:rPr>
        <w:t>服务城市发展</w:t>
      </w:r>
      <w:r w:rsidRPr="00B93E8B">
        <w:rPr>
          <w:sz w:val="24"/>
          <w:szCs w:val="24"/>
        </w:rPr>
        <w:t>”</w:t>
      </w:r>
      <w:r w:rsidRPr="00B93E8B">
        <w:rPr>
          <w:rFonts w:hint="eastAsia"/>
          <w:sz w:val="24"/>
          <w:szCs w:val="24"/>
        </w:rPr>
        <w:t>为目的</w:t>
      </w:r>
      <w:r w:rsidRPr="00B93E8B">
        <w:rPr>
          <w:sz w:val="24"/>
          <w:szCs w:val="24"/>
        </w:rPr>
        <w:t>，</w:t>
      </w:r>
      <w:r w:rsidRPr="00B93E8B">
        <w:rPr>
          <w:rFonts w:hint="eastAsia"/>
          <w:sz w:val="24"/>
          <w:szCs w:val="24"/>
        </w:rPr>
        <w:t>以</w:t>
      </w:r>
      <w:r w:rsidRPr="00B93E8B">
        <w:rPr>
          <w:sz w:val="24"/>
          <w:szCs w:val="24"/>
        </w:rPr>
        <w:t>“</w:t>
      </w:r>
      <w:r w:rsidRPr="00B93E8B">
        <w:rPr>
          <w:sz w:val="24"/>
          <w:szCs w:val="24"/>
        </w:rPr>
        <w:t>造就卓越教师、培养都市新人</w:t>
      </w:r>
      <w:r w:rsidRPr="00B93E8B">
        <w:rPr>
          <w:sz w:val="24"/>
          <w:szCs w:val="24"/>
        </w:rPr>
        <w:t>”</w:t>
      </w:r>
      <w:r w:rsidRPr="00B93E8B">
        <w:rPr>
          <w:rFonts w:hint="eastAsia"/>
          <w:sz w:val="24"/>
          <w:szCs w:val="24"/>
        </w:rPr>
        <w:t>为核心</w:t>
      </w:r>
      <w:r w:rsidRPr="00B93E8B">
        <w:rPr>
          <w:sz w:val="24"/>
          <w:szCs w:val="24"/>
        </w:rPr>
        <w:t>，</w:t>
      </w:r>
      <w:r w:rsidRPr="00B93E8B">
        <w:rPr>
          <w:rFonts w:hint="eastAsia"/>
          <w:sz w:val="24"/>
          <w:szCs w:val="24"/>
        </w:rPr>
        <w:t>以改革创新为动力，</w:t>
      </w:r>
      <w:r w:rsidRPr="00B93E8B">
        <w:rPr>
          <w:sz w:val="24"/>
          <w:szCs w:val="24"/>
        </w:rPr>
        <w:t>以教师教育、城市发展</w:t>
      </w:r>
      <w:r w:rsidRPr="00B93E8B">
        <w:rPr>
          <w:rFonts w:hint="eastAsia"/>
          <w:sz w:val="24"/>
          <w:szCs w:val="24"/>
        </w:rPr>
        <w:t>的学</w:t>
      </w:r>
      <w:r w:rsidRPr="00B93E8B">
        <w:rPr>
          <w:sz w:val="24"/>
          <w:szCs w:val="24"/>
        </w:rPr>
        <w:t>科群建设为</w:t>
      </w:r>
      <w:r w:rsidRPr="00B93E8B">
        <w:rPr>
          <w:rFonts w:hint="eastAsia"/>
          <w:sz w:val="24"/>
          <w:szCs w:val="24"/>
        </w:rPr>
        <w:t>主要</w:t>
      </w:r>
      <w:r w:rsidRPr="00B93E8B">
        <w:rPr>
          <w:sz w:val="24"/>
          <w:szCs w:val="24"/>
        </w:rPr>
        <w:t>内容，</w:t>
      </w:r>
      <w:r w:rsidRPr="00B93E8B">
        <w:rPr>
          <w:rFonts w:ascii="宋体" w:hAnsi="宋体" w:hint="eastAsia"/>
          <w:sz w:val="24"/>
          <w:szCs w:val="24"/>
        </w:rPr>
        <w:t>对接上海经济与社会发展需求，坚持文、理、工多学科协调发展，</w:t>
      </w:r>
      <w:r w:rsidRPr="00B93E8B">
        <w:rPr>
          <w:rFonts w:hint="eastAsia"/>
          <w:sz w:val="24"/>
          <w:szCs w:val="24"/>
        </w:rPr>
        <w:t>取得了一系列丰硕的成果，使学校的综合实力不断提高，为学校的可持续发展奠定了坚实的基础。在这里，我们选取了“十二五”规划期间学校已经取得的部分成果予以展示，以便让广大师生更好地了解学校的发展情况。</w:t>
      </w:r>
    </w:p>
    <w:p w:rsidR="00A909A5" w:rsidRPr="00B93E8B" w:rsidRDefault="00A909A5" w:rsidP="00A909A5"/>
    <w:p w:rsidR="00A909A5" w:rsidRPr="00B93E8B" w:rsidRDefault="00A909A5" w:rsidP="00A909A5">
      <w:pPr>
        <w:spacing w:line="360" w:lineRule="auto"/>
        <w:jc w:val="center"/>
        <w:rPr>
          <w:b/>
          <w:sz w:val="28"/>
          <w:szCs w:val="28"/>
        </w:rPr>
      </w:pPr>
      <w:r w:rsidRPr="00B93E8B">
        <w:rPr>
          <w:rFonts w:hint="eastAsia"/>
          <w:b/>
          <w:sz w:val="28"/>
          <w:szCs w:val="28"/>
        </w:rPr>
        <w:t>一、凝聚共识，内涵建设助力发展</w:t>
      </w:r>
    </w:p>
    <w:p w:rsidR="00A909A5" w:rsidRPr="00B93E8B" w:rsidRDefault="00A909A5" w:rsidP="00A909A5">
      <w:pPr>
        <w:spacing w:line="360" w:lineRule="auto"/>
        <w:ind w:firstLineChars="200" w:firstLine="480"/>
        <w:rPr>
          <w:sz w:val="24"/>
          <w:szCs w:val="24"/>
        </w:rPr>
      </w:pPr>
      <w:r w:rsidRPr="00B93E8B">
        <w:rPr>
          <w:rFonts w:ascii="宋体" w:hAnsi="宋体" w:hint="eastAsia"/>
          <w:sz w:val="24"/>
        </w:rPr>
        <w:t>在“十二五”规划建设开始之后，学校先后获得了上海市内涵建设工程（简称“085”工程）和中央财政支持地方高校建设专项资金的支持。一方面，学校</w:t>
      </w:r>
      <w:r w:rsidRPr="00B93E8B">
        <w:rPr>
          <w:rFonts w:ascii="宋体" w:hAnsi="宋体" w:hint="eastAsia"/>
          <w:sz w:val="24"/>
          <w:szCs w:val="24"/>
        </w:rPr>
        <w:t>坚持教师教育的传统与特色，坚持为上海基础教育发展服务，立足于将学校建设成为上海高层次、高质量教师教育师资培养与培训基地，积极申请并成功</w:t>
      </w:r>
      <w:r w:rsidRPr="00B93E8B">
        <w:rPr>
          <w:rFonts w:ascii="宋体" w:hAnsi="宋体" w:hint="eastAsia"/>
          <w:sz w:val="24"/>
        </w:rPr>
        <w:t>获批第一个内涵建设工程规划《教师教育学科专业群内涵建设工程》；接着，</w:t>
      </w:r>
      <w:r w:rsidRPr="00B93E8B">
        <w:rPr>
          <w:rFonts w:ascii="宋体" w:hAnsi="宋体" w:hint="eastAsia"/>
          <w:sz w:val="24"/>
          <w:szCs w:val="24"/>
        </w:rPr>
        <w:t>学校又从学科专业与学生结构比例的现实出发，通过广泛讨论、充分酝酿、反复论证，又申报并成功获批第二个内涵建设工程规划《面向世界城市发展的特色学科群建设》，突出学校为上海城市发展的功能。两个规划共包含18个二级项目。截至2013年12月，已争取到六</w:t>
      </w:r>
      <w:r w:rsidRPr="00B93E8B">
        <w:rPr>
          <w:rFonts w:ascii="宋体" w:hAnsi="宋体"/>
          <w:sz w:val="24"/>
          <w:szCs w:val="24"/>
        </w:rPr>
        <w:t>批</w:t>
      </w:r>
      <w:r w:rsidRPr="00B93E8B">
        <w:rPr>
          <w:rFonts w:ascii="宋体" w:hAnsi="宋体" w:hint="eastAsia"/>
          <w:sz w:val="24"/>
          <w:szCs w:val="24"/>
        </w:rPr>
        <w:t>内涵建设资金</w:t>
      </w:r>
      <w:r w:rsidRPr="00B93E8B">
        <w:rPr>
          <w:rFonts w:ascii="宋体" w:hAnsi="宋体"/>
          <w:sz w:val="24"/>
          <w:szCs w:val="24"/>
        </w:rPr>
        <w:t>共计1.5亿多元</w:t>
      </w:r>
      <w:r w:rsidRPr="00B93E8B">
        <w:rPr>
          <w:rFonts w:ascii="宋体" w:hAnsi="宋体" w:hint="eastAsia"/>
          <w:sz w:val="24"/>
          <w:szCs w:val="24"/>
        </w:rPr>
        <w:t>；还获得中央财政支持地方高校建设专项资金及上海市配套资金两批共计5860万元。随着这些资金的逐步到位和各个项目建设工作顺利开展，已经对学校的学科专业水平、教育教学质量的提高发挥了积极作用。</w:t>
      </w:r>
    </w:p>
    <w:p w:rsidR="00A909A5" w:rsidRPr="00B93E8B" w:rsidRDefault="00A909A5" w:rsidP="00A909A5">
      <w:pPr>
        <w:spacing w:line="360" w:lineRule="auto"/>
        <w:jc w:val="center"/>
        <w:rPr>
          <w:sz w:val="24"/>
          <w:szCs w:val="24"/>
        </w:rPr>
      </w:pPr>
      <w:r w:rsidRPr="00B93E8B">
        <w:rPr>
          <w:rFonts w:hint="eastAsia"/>
          <w:b/>
          <w:sz w:val="28"/>
          <w:szCs w:val="28"/>
        </w:rPr>
        <w:t>二、注重质量，本科教育捷报频传</w:t>
      </w:r>
    </w:p>
    <w:p w:rsidR="00A909A5" w:rsidRPr="00B93E8B" w:rsidRDefault="00A909A5" w:rsidP="00A909A5">
      <w:pPr>
        <w:spacing w:line="360" w:lineRule="auto"/>
        <w:ind w:firstLineChars="200" w:firstLine="480"/>
        <w:jc w:val="left"/>
        <w:rPr>
          <w:sz w:val="24"/>
          <w:szCs w:val="24"/>
        </w:rPr>
      </w:pPr>
      <w:r w:rsidRPr="00B93E8B">
        <w:rPr>
          <w:rFonts w:hint="eastAsia"/>
          <w:sz w:val="24"/>
          <w:szCs w:val="24"/>
        </w:rPr>
        <w:t>本科教育方面，坚持以质量为核心，推动本科教学的全面改革。通过招生改革，使得学校的生源质量大大提高。</w:t>
      </w:r>
      <w:r w:rsidRPr="00B93E8B">
        <w:rPr>
          <w:sz w:val="24"/>
          <w:szCs w:val="24"/>
        </w:rPr>
        <w:t>2013</w:t>
      </w:r>
      <w:r w:rsidRPr="00B93E8B">
        <w:rPr>
          <w:sz w:val="24"/>
          <w:szCs w:val="24"/>
        </w:rPr>
        <w:t>年</w:t>
      </w:r>
      <w:r w:rsidRPr="00B93E8B">
        <w:rPr>
          <w:rFonts w:hint="eastAsia"/>
          <w:sz w:val="24"/>
          <w:szCs w:val="24"/>
        </w:rPr>
        <w:t>学</w:t>
      </w:r>
      <w:r w:rsidRPr="00B93E8B">
        <w:rPr>
          <w:sz w:val="24"/>
          <w:szCs w:val="24"/>
        </w:rPr>
        <w:t>校录取考生一本率</w:t>
      </w:r>
      <w:r w:rsidRPr="00B93E8B">
        <w:rPr>
          <w:rFonts w:hint="eastAsia"/>
          <w:sz w:val="24"/>
          <w:szCs w:val="24"/>
        </w:rPr>
        <w:t>已达</w:t>
      </w:r>
      <w:r w:rsidRPr="00B93E8B">
        <w:rPr>
          <w:sz w:val="24"/>
          <w:szCs w:val="24"/>
        </w:rPr>
        <w:t>80%</w:t>
      </w:r>
      <w:r w:rsidRPr="00B93E8B">
        <w:rPr>
          <w:sz w:val="24"/>
          <w:szCs w:val="24"/>
        </w:rPr>
        <w:t>左</w:t>
      </w:r>
      <w:r w:rsidRPr="00B93E8B">
        <w:rPr>
          <w:sz w:val="24"/>
          <w:szCs w:val="24"/>
        </w:rPr>
        <w:lastRenderedPageBreak/>
        <w:t>右，比</w:t>
      </w:r>
      <w:r w:rsidRPr="00B93E8B">
        <w:rPr>
          <w:rFonts w:hint="eastAsia"/>
          <w:sz w:val="24"/>
          <w:szCs w:val="24"/>
        </w:rPr>
        <w:t>2012</w:t>
      </w:r>
      <w:r w:rsidRPr="00B93E8B">
        <w:rPr>
          <w:rFonts w:hint="eastAsia"/>
          <w:sz w:val="24"/>
          <w:szCs w:val="24"/>
        </w:rPr>
        <w:t>年</w:t>
      </w:r>
      <w:r w:rsidRPr="00B93E8B">
        <w:rPr>
          <w:sz w:val="24"/>
          <w:szCs w:val="24"/>
        </w:rPr>
        <w:t>增加了</w:t>
      </w:r>
      <w:r w:rsidRPr="00B93E8B">
        <w:rPr>
          <w:sz w:val="24"/>
          <w:szCs w:val="24"/>
        </w:rPr>
        <w:t>40%</w:t>
      </w:r>
      <w:r w:rsidRPr="00B93E8B">
        <w:rPr>
          <w:sz w:val="24"/>
          <w:szCs w:val="24"/>
        </w:rPr>
        <w:t>。</w:t>
      </w:r>
      <w:r w:rsidRPr="00B93E8B">
        <w:rPr>
          <w:rFonts w:hint="eastAsia"/>
          <w:sz w:val="24"/>
          <w:szCs w:val="24"/>
        </w:rPr>
        <w:t>其中，我校列入</w:t>
      </w:r>
      <w:r w:rsidRPr="00B93E8B">
        <w:rPr>
          <w:sz w:val="24"/>
          <w:szCs w:val="24"/>
        </w:rPr>
        <w:t>第一批次招生</w:t>
      </w:r>
      <w:r w:rsidRPr="00B93E8B">
        <w:rPr>
          <w:rFonts w:hint="eastAsia"/>
          <w:sz w:val="24"/>
          <w:szCs w:val="24"/>
        </w:rPr>
        <w:t>专业</w:t>
      </w:r>
      <w:r w:rsidRPr="00B93E8B">
        <w:rPr>
          <w:sz w:val="24"/>
          <w:szCs w:val="24"/>
        </w:rPr>
        <w:t>的省份已达</w:t>
      </w:r>
      <w:r w:rsidRPr="00B93E8B">
        <w:rPr>
          <w:sz w:val="24"/>
          <w:szCs w:val="24"/>
        </w:rPr>
        <w:t>15</w:t>
      </w:r>
      <w:r w:rsidRPr="00B93E8B">
        <w:rPr>
          <w:sz w:val="24"/>
          <w:szCs w:val="24"/>
        </w:rPr>
        <w:t>个，外省市第一批次招生的计划比例近</w:t>
      </w:r>
      <w:r w:rsidRPr="00B93E8B">
        <w:rPr>
          <w:sz w:val="24"/>
          <w:szCs w:val="24"/>
        </w:rPr>
        <w:t>57%</w:t>
      </w:r>
      <w:r w:rsidRPr="00B93E8B">
        <w:rPr>
          <w:sz w:val="24"/>
          <w:szCs w:val="24"/>
        </w:rPr>
        <w:t>，比</w:t>
      </w:r>
      <w:r w:rsidRPr="00B93E8B">
        <w:rPr>
          <w:sz w:val="24"/>
          <w:szCs w:val="24"/>
        </w:rPr>
        <w:t>2012</w:t>
      </w:r>
      <w:r w:rsidRPr="00B93E8B">
        <w:rPr>
          <w:sz w:val="24"/>
          <w:szCs w:val="24"/>
        </w:rPr>
        <w:t>年上升了</w:t>
      </w:r>
      <w:r w:rsidRPr="00B93E8B">
        <w:rPr>
          <w:sz w:val="24"/>
          <w:szCs w:val="24"/>
        </w:rPr>
        <w:t>30%</w:t>
      </w:r>
      <w:r w:rsidRPr="00B93E8B">
        <w:rPr>
          <w:sz w:val="24"/>
          <w:szCs w:val="24"/>
        </w:rPr>
        <w:t>，</w:t>
      </w:r>
      <w:r w:rsidRPr="00B93E8B">
        <w:rPr>
          <w:rFonts w:hint="eastAsia"/>
          <w:sz w:val="24"/>
          <w:szCs w:val="24"/>
        </w:rPr>
        <w:t>实际</w:t>
      </w:r>
      <w:r w:rsidRPr="00B93E8B">
        <w:rPr>
          <w:sz w:val="24"/>
          <w:szCs w:val="24"/>
        </w:rPr>
        <w:t>录取考生的一本率在</w:t>
      </w:r>
      <w:r w:rsidRPr="00B93E8B">
        <w:rPr>
          <w:sz w:val="24"/>
          <w:szCs w:val="24"/>
        </w:rPr>
        <w:t>70%</w:t>
      </w:r>
      <w:r w:rsidRPr="00B93E8B">
        <w:rPr>
          <w:sz w:val="24"/>
          <w:szCs w:val="24"/>
        </w:rPr>
        <w:t>左右，比</w:t>
      </w:r>
      <w:r w:rsidRPr="00B93E8B">
        <w:rPr>
          <w:rFonts w:hint="eastAsia"/>
          <w:sz w:val="24"/>
          <w:szCs w:val="24"/>
        </w:rPr>
        <w:t>2012</w:t>
      </w:r>
      <w:r w:rsidRPr="00B93E8B">
        <w:rPr>
          <w:sz w:val="24"/>
          <w:szCs w:val="24"/>
        </w:rPr>
        <w:t>年增加了近</w:t>
      </w:r>
      <w:r w:rsidRPr="00B93E8B">
        <w:rPr>
          <w:sz w:val="24"/>
          <w:szCs w:val="24"/>
        </w:rPr>
        <w:t>20%</w:t>
      </w:r>
      <w:r w:rsidRPr="00B93E8B">
        <w:rPr>
          <w:sz w:val="24"/>
          <w:szCs w:val="24"/>
        </w:rPr>
        <w:t>。</w:t>
      </w:r>
    </w:p>
    <w:p w:rsidR="00A909A5" w:rsidRPr="00B93E8B" w:rsidRDefault="00A909A5" w:rsidP="00A909A5">
      <w:pPr>
        <w:spacing w:line="360" w:lineRule="auto"/>
        <w:ind w:firstLineChars="200" w:firstLine="480"/>
        <w:rPr>
          <w:sz w:val="24"/>
          <w:szCs w:val="24"/>
        </w:rPr>
      </w:pPr>
      <w:r w:rsidRPr="00B93E8B">
        <w:rPr>
          <w:rFonts w:hint="eastAsia"/>
          <w:sz w:val="24"/>
          <w:szCs w:val="24"/>
        </w:rPr>
        <w:t>在教师教育方面实行了一系列改革：积极探索改革教师教育的体制机制；率先推行教师教育课程体系改革；进行提高师范生的教育教学能力的教育实习改革；积极拓展国际交流，不断提高师范生的跨文化交际能力和国际交往能力；创新培养机制，进行</w:t>
      </w:r>
      <w:r w:rsidRPr="00B93E8B">
        <w:rPr>
          <w:rFonts w:ascii="宋体" w:hAnsi="宋体" w:hint="eastAsia"/>
          <w:sz w:val="24"/>
        </w:rPr>
        <w:t>以“三高”培养模式（“高标准培养模式、高起点学历体系、高比例海外深造”）为特点的</w:t>
      </w:r>
      <w:r w:rsidRPr="00B93E8B">
        <w:rPr>
          <w:rFonts w:hint="eastAsia"/>
          <w:sz w:val="24"/>
          <w:szCs w:val="24"/>
        </w:rPr>
        <w:t>“世承班”教育改革试验；拓宽联系渠道，全方位服务基础教育。这些改革举措引起了社会各界的高度关注，并被教育部办公厅编发报送中共中央政治局、中共中央书记处、国务院、全国人大和全国政协的领导。</w:t>
      </w:r>
    </w:p>
    <w:p w:rsidR="00A909A5" w:rsidRPr="00B93E8B" w:rsidRDefault="00A909A5" w:rsidP="00A909A5">
      <w:pPr>
        <w:spacing w:line="500" w:lineRule="exact"/>
        <w:ind w:firstLineChars="200" w:firstLine="480"/>
        <w:rPr>
          <w:rFonts w:ascii="宋体" w:hAnsi="宋体"/>
          <w:sz w:val="24"/>
        </w:rPr>
      </w:pPr>
      <w:r w:rsidRPr="00B93E8B">
        <w:rPr>
          <w:rFonts w:hint="eastAsia"/>
          <w:sz w:val="24"/>
          <w:szCs w:val="24"/>
        </w:rPr>
        <w:t>在非师范专业教育方面，</w:t>
      </w:r>
      <w:r w:rsidRPr="00B93E8B">
        <w:rPr>
          <w:rFonts w:ascii="宋体" w:hAnsi="宋体" w:hint="eastAsia"/>
          <w:sz w:val="24"/>
        </w:rPr>
        <w:t>以服务世界城市发展需求为目标，学校明确提出“厚基础、强技能、重实践、国际化”的应用型人才培养目标，围绕上海都市发展战略，满足社会需求，分类发展，多角度探索“都市新人”培养的本科专业模式改革，将本科专业分为行业介入型、技能强化型、国际引导型、特色拔尖型四类分别进行教学改革探索。</w:t>
      </w:r>
    </w:p>
    <w:p w:rsidR="00A909A5" w:rsidRPr="00B93E8B" w:rsidRDefault="00A909A5" w:rsidP="00A909A5">
      <w:pPr>
        <w:spacing w:line="360" w:lineRule="auto"/>
        <w:ind w:firstLineChars="200" w:firstLine="480"/>
        <w:rPr>
          <w:rFonts w:ascii="宋体" w:hAnsi="宋体"/>
          <w:sz w:val="24"/>
        </w:rPr>
      </w:pPr>
      <w:r w:rsidRPr="00B93E8B">
        <w:rPr>
          <w:rFonts w:ascii="宋体" w:hAnsi="宋体" w:hint="eastAsia"/>
          <w:sz w:val="24"/>
        </w:rPr>
        <w:t>教学建设方面，成果不断涌现，捷报频传。三年来，获得教师教育国家级精品资源共享课立项建设课程6门，</w:t>
      </w:r>
      <w:r w:rsidRPr="00B93E8B">
        <w:rPr>
          <w:rFonts w:ascii="宋体" w:hAnsi="宋体"/>
          <w:sz w:val="24"/>
        </w:rPr>
        <w:t>教育部</w:t>
      </w:r>
      <w:r w:rsidRPr="00B93E8B">
        <w:rPr>
          <w:rFonts w:ascii="宋体" w:hAnsi="宋体" w:hint="eastAsia"/>
          <w:sz w:val="24"/>
        </w:rPr>
        <w:t>“</w:t>
      </w:r>
      <w:r w:rsidRPr="00B93E8B">
        <w:rPr>
          <w:rFonts w:ascii="宋体" w:hAnsi="宋体"/>
          <w:sz w:val="24"/>
        </w:rPr>
        <w:t>本科教学工程</w:t>
      </w:r>
      <w:r w:rsidRPr="00B93E8B">
        <w:rPr>
          <w:rFonts w:ascii="宋体" w:hAnsi="宋体" w:hint="eastAsia"/>
          <w:sz w:val="24"/>
        </w:rPr>
        <w:t>”</w:t>
      </w:r>
      <w:r w:rsidRPr="00B93E8B">
        <w:rPr>
          <w:rFonts w:ascii="宋体" w:hAnsi="宋体"/>
          <w:sz w:val="24"/>
        </w:rPr>
        <w:t>地方高校第一批本科综合改革试点专业</w:t>
      </w:r>
      <w:r w:rsidRPr="00B93E8B">
        <w:rPr>
          <w:rFonts w:ascii="宋体" w:hAnsi="宋体" w:hint="eastAsia"/>
          <w:sz w:val="24"/>
        </w:rPr>
        <w:t>1个，国家教师队伍建设示范项目3个，国家级大学生校外实践教育基地建设项目1个，国家级大学生创新计划立项项目43项；上海市级精品课程13门，上海市教委重点课程38门，上海市优秀教材奖14种，上海市级教学名师2位，上海高校示范性全英语教学课程5门，上海高校本科重点教学改革项目7项。第一批“十二五”普通高等教育本科国家级规划教材6本；上海高校本科重点教学改革项目4项，“十二五”本科教学上海市级“专业综合改革试点”项目1个。</w:t>
      </w:r>
      <w:r w:rsidRPr="00B93E8B">
        <w:rPr>
          <w:rFonts w:ascii="宋体" w:hAnsi="宋体"/>
          <w:sz w:val="24"/>
        </w:rPr>
        <w:t>上海</w:t>
      </w:r>
      <w:r w:rsidRPr="00B93E8B">
        <w:rPr>
          <w:rFonts w:ascii="宋体" w:hAnsi="宋体" w:hint="eastAsia"/>
          <w:sz w:val="24"/>
        </w:rPr>
        <w:t>高校</w:t>
      </w:r>
      <w:r w:rsidRPr="00B93E8B">
        <w:rPr>
          <w:rFonts w:ascii="宋体" w:hAnsi="宋体"/>
          <w:sz w:val="24"/>
        </w:rPr>
        <w:t>市级</w:t>
      </w:r>
      <w:r w:rsidRPr="00B93E8B">
        <w:rPr>
          <w:rFonts w:ascii="宋体" w:hAnsi="宋体" w:hint="eastAsia"/>
          <w:sz w:val="24"/>
        </w:rPr>
        <w:t>体育和健康教育</w:t>
      </w:r>
      <w:r w:rsidRPr="00B93E8B">
        <w:rPr>
          <w:rFonts w:ascii="宋体" w:hAnsi="宋体"/>
          <w:sz w:val="24"/>
        </w:rPr>
        <w:t>精品课程</w:t>
      </w:r>
      <w:r w:rsidRPr="00B93E8B">
        <w:rPr>
          <w:rFonts w:ascii="宋体" w:hAnsi="宋体" w:hint="eastAsia"/>
          <w:sz w:val="24"/>
        </w:rPr>
        <w:t>3门，第三届上海大学生创新活动论坛优秀项目5项。</w:t>
      </w:r>
    </w:p>
    <w:p w:rsidR="00A909A5" w:rsidRPr="00B93E8B" w:rsidRDefault="00A909A5" w:rsidP="00A909A5">
      <w:pPr>
        <w:spacing w:line="360" w:lineRule="auto"/>
        <w:jc w:val="center"/>
        <w:rPr>
          <w:b/>
          <w:sz w:val="28"/>
          <w:szCs w:val="28"/>
        </w:rPr>
      </w:pPr>
      <w:r w:rsidRPr="00B93E8B">
        <w:rPr>
          <w:rFonts w:hint="eastAsia"/>
          <w:b/>
          <w:sz w:val="28"/>
          <w:szCs w:val="28"/>
        </w:rPr>
        <w:t>三、致力创新，研究生教育成效显著</w:t>
      </w:r>
    </w:p>
    <w:p w:rsidR="00A909A5" w:rsidRPr="00B93E8B" w:rsidRDefault="00A909A5" w:rsidP="00A909A5">
      <w:pPr>
        <w:spacing w:line="460" w:lineRule="exact"/>
        <w:ind w:firstLineChars="200" w:firstLine="480"/>
        <w:rPr>
          <w:rFonts w:ascii="宋体" w:hAnsi="宋体"/>
          <w:sz w:val="24"/>
          <w:szCs w:val="24"/>
        </w:rPr>
      </w:pPr>
      <w:r w:rsidRPr="00B93E8B">
        <w:rPr>
          <w:rFonts w:ascii="宋体" w:hAnsi="宋体" w:hint="eastAsia"/>
          <w:sz w:val="24"/>
          <w:szCs w:val="24"/>
        </w:rPr>
        <w:t>目前各类研究生总数达5800余人，其中博士生350余人，硕士生3450余人，专业学位硕士生2000余人。现有博士生导师130余人，硕士生导师700余人。研究生教育实施了一系列综合改革措施，取得了显著成效。</w:t>
      </w:r>
    </w:p>
    <w:p w:rsidR="00A909A5" w:rsidRPr="00B93E8B" w:rsidRDefault="00A909A5" w:rsidP="00A909A5">
      <w:pPr>
        <w:spacing w:line="460" w:lineRule="exact"/>
        <w:ind w:firstLineChars="150" w:firstLine="360"/>
        <w:rPr>
          <w:rFonts w:ascii="宋体" w:hAnsi="宋体"/>
          <w:sz w:val="24"/>
          <w:szCs w:val="24"/>
        </w:rPr>
      </w:pPr>
      <w:r w:rsidRPr="00B93E8B">
        <w:rPr>
          <w:rFonts w:ascii="宋体" w:hAnsi="宋体" w:hint="eastAsia"/>
          <w:sz w:val="24"/>
          <w:szCs w:val="24"/>
        </w:rPr>
        <w:lastRenderedPageBreak/>
        <w:t xml:space="preserve"> 学位点建设方面，一级学科博士点由2个增至6个；一级学科硕士点由14个增至29个；专业硕士学位点（含领域）由6个增至10个。学生创新能力培养方面，学校设立研究生优秀成果（学位论文）培育项目，三年来共培育120项，获得上海市优秀学位论文45篇，获得全国百篇优秀博士学位论文提名奖</w:t>
      </w:r>
      <w:r w:rsidRPr="00B93E8B">
        <w:rPr>
          <w:rFonts w:ascii="宋体" w:hAnsi="宋体"/>
          <w:sz w:val="24"/>
          <w:szCs w:val="24"/>
        </w:rPr>
        <w:t>2</w:t>
      </w:r>
      <w:r w:rsidRPr="00B93E8B">
        <w:rPr>
          <w:rFonts w:ascii="宋体" w:hAnsi="宋体" w:hint="eastAsia"/>
          <w:sz w:val="24"/>
          <w:szCs w:val="24"/>
        </w:rPr>
        <w:t>篇，获得</w:t>
      </w:r>
      <w:r w:rsidRPr="00B93E8B">
        <w:rPr>
          <w:rFonts w:ascii="宋体" w:hAnsi="宋体"/>
          <w:sz w:val="24"/>
          <w:szCs w:val="24"/>
        </w:rPr>
        <w:t>全国优秀教育硕士专业学位论文</w:t>
      </w:r>
      <w:r w:rsidRPr="00B93E8B">
        <w:rPr>
          <w:rFonts w:ascii="宋体" w:hAnsi="宋体" w:hint="eastAsia"/>
          <w:sz w:val="24"/>
          <w:szCs w:val="24"/>
        </w:rPr>
        <w:t>4篇。此外，研究生在高水平学术刊物上发表论文共1700余篇。</w:t>
      </w:r>
    </w:p>
    <w:p w:rsidR="00A909A5" w:rsidRPr="00B93E8B" w:rsidRDefault="00A909A5" w:rsidP="00A909A5">
      <w:pPr>
        <w:spacing w:line="460" w:lineRule="exact"/>
        <w:ind w:firstLineChars="200" w:firstLine="480"/>
        <w:rPr>
          <w:rFonts w:ascii="宋体" w:hAnsi="宋体"/>
          <w:sz w:val="24"/>
          <w:szCs w:val="24"/>
        </w:rPr>
      </w:pPr>
      <w:r w:rsidRPr="00B93E8B">
        <w:rPr>
          <w:rFonts w:ascii="宋体" w:hAnsi="宋体" w:hint="eastAsia"/>
          <w:sz w:val="24"/>
          <w:szCs w:val="24"/>
        </w:rPr>
        <w:t>教育硕士教学技能训练方面，学校重点在5所上海市实验性、示范性学校建设研究生高端教育实习基地，共选派5批230余名研究生参与实习，效果良好。已有40余名研究生被上海市实验学校等重点中学和基础教育单位录用。</w:t>
      </w:r>
    </w:p>
    <w:p w:rsidR="00A909A5" w:rsidRPr="00B93E8B" w:rsidRDefault="00A909A5" w:rsidP="00A909A5">
      <w:pPr>
        <w:spacing w:line="460" w:lineRule="exact"/>
        <w:ind w:firstLineChars="200" w:firstLine="480"/>
        <w:rPr>
          <w:rFonts w:ascii="宋体" w:hAnsi="宋体"/>
          <w:sz w:val="24"/>
          <w:szCs w:val="24"/>
        </w:rPr>
      </w:pPr>
      <w:r w:rsidRPr="00B93E8B">
        <w:rPr>
          <w:rFonts w:ascii="宋体" w:hAnsi="宋体" w:hint="eastAsia"/>
          <w:sz w:val="24"/>
          <w:szCs w:val="24"/>
        </w:rPr>
        <w:t>研究生国（境）外研习交流取得突破。学校已与台湾师范大学和美国南加州大学建立合作关系，选派研究生组团前往学习和参与实践活动。同时，通过国家留学基金等各类项目赴国（境）外研习交流的研究生人数达300余名，大大提升了研究生适应上海国际化城市发展需要的素养和能力。</w:t>
      </w:r>
    </w:p>
    <w:p w:rsidR="00A909A5" w:rsidRPr="00B93E8B" w:rsidRDefault="00A909A5" w:rsidP="00A909A5">
      <w:pPr>
        <w:spacing w:line="460" w:lineRule="exact"/>
        <w:ind w:firstLineChars="200" w:firstLine="480"/>
        <w:rPr>
          <w:rFonts w:ascii="宋体" w:hAnsi="宋体"/>
          <w:sz w:val="24"/>
          <w:szCs w:val="24"/>
        </w:rPr>
      </w:pPr>
      <w:r w:rsidRPr="00B93E8B">
        <w:rPr>
          <w:rFonts w:ascii="宋体" w:hAnsi="宋体" w:hint="eastAsia"/>
          <w:sz w:val="24"/>
          <w:szCs w:val="24"/>
        </w:rPr>
        <w:t>研究生就业方面，加强就业指导和政策宣讲，每年与上海市人保局等单位合作举办招聘会、宣讲会、咨询会等，同时主动挖掘长三角地区有利资源，组织研究生赴杭州等地参加高层次人才洽谈会，使研究生就业率稳中有升，三年来共有1600余名研究生进入上海交通大学、上海中学等重点高校和基础教育单位就业。</w:t>
      </w:r>
    </w:p>
    <w:p w:rsidR="00A909A5" w:rsidRPr="00B93E8B" w:rsidRDefault="00A909A5" w:rsidP="00A909A5">
      <w:pPr>
        <w:spacing w:line="460" w:lineRule="exact"/>
        <w:ind w:firstLineChars="200" w:firstLine="480"/>
        <w:rPr>
          <w:rFonts w:ascii="宋体" w:hAnsi="宋体"/>
          <w:sz w:val="24"/>
          <w:szCs w:val="24"/>
        </w:rPr>
      </w:pPr>
      <w:r w:rsidRPr="00B93E8B">
        <w:rPr>
          <w:rFonts w:ascii="宋体" w:hAnsi="宋体" w:hint="eastAsia"/>
          <w:sz w:val="24"/>
          <w:szCs w:val="24"/>
        </w:rPr>
        <w:t>学校不断深化研究生培养机制改革，先后出台研究生创新能力培养机制综合改革与实践、研究生培养质量监控体系改革等一系列措施；召开了导师大会和新导师培训会，进一步强化导师是研究生培养第一责任人的意识；推进培养方案和课程体系规范化管理，健全中期检查、学位论文预答辩和全员双盲评审机制，严把研究生课程学习、社会实践和学位论文预答辩三个环节的质量。学校还将积极筹建研究生院，不断提高研究生教育管理水平。</w:t>
      </w:r>
    </w:p>
    <w:p w:rsidR="00B93E8B" w:rsidRPr="00B93E8B" w:rsidRDefault="00B93E8B" w:rsidP="00B93E8B">
      <w:pPr>
        <w:spacing w:line="360" w:lineRule="auto"/>
        <w:jc w:val="center"/>
        <w:rPr>
          <w:rFonts w:asciiTheme="minorHAnsi" w:eastAsiaTheme="minorEastAsia" w:hAnsiTheme="minorHAnsi" w:cstheme="minorBidi"/>
          <w:b/>
          <w:sz w:val="28"/>
          <w:szCs w:val="28"/>
        </w:rPr>
      </w:pPr>
      <w:r w:rsidRPr="00B93E8B">
        <w:rPr>
          <w:rFonts w:asciiTheme="minorHAnsi" w:eastAsiaTheme="minorEastAsia" w:hAnsiTheme="minorHAnsi" w:cstheme="minorBidi" w:hint="eastAsia"/>
          <w:b/>
          <w:sz w:val="28"/>
          <w:szCs w:val="28"/>
        </w:rPr>
        <w:t>四、体制突破，师资结构优化提升</w:t>
      </w:r>
    </w:p>
    <w:p w:rsidR="00B93E8B" w:rsidRPr="00B93E8B" w:rsidRDefault="00B93E8B" w:rsidP="00B93E8B">
      <w:pPr>
        <w:spacing w:line="360" w:lineRule="auto"/>
        <w:ind w:firstLine="576"/>
        <w:rPr>
          <w:rFonts w:ascii="宋体" w:eastAsiaTheme="minorEastAsia" w:hAnsi="宋体" w:cstheme="minorBidi"/>
          <w:sz w:val="24"/>
          <w:szCs w:val="24"/>
        </w:rPr>
      </w:pPr>
      <w:r w:rsidRPr="00B93E8B">
        <w:rPr>
          <w:rFonts w:ascii="宋体" w:eastAsiaTheme="minorEastAsia" w:hAnsi="宋体" w:cstheme="minorBidi" w:hint="eastAsia"/>
          <w:sz w:val="24"/>
          <w:szCs w:val="24"/>
        </w:rPr>
        <w:t>在师资队伍建设方面，紧紧围绕第六次党代会提出的 “主动适应上海国际大都市发展要求，全面建设教师教育特色鲜明的高水平综合性大学”的奋斗目标，坚定不移地实施人才强校战略，通过体制机制创新，做到培养、引进、激励三方面的有机结合，吸引各类高层次人才在不同的岗位上尽心工作。为此，学校推动“五个计划”，即:实施高端人才引进计划、骨干教师提升计划、优秀青年教师培养计划、人才建设体制机制创新计划、“不求所有但为所用”的灵活聘用计划。</w:t>
      </w:r>
    </w:p>
    <w:p w:rsidR="00B93E8B" w:rsidRPr="00B93E8B" w:rsidRDefault="00B93E8B" w:rsidP="00B93E8B">
      <w:pPr>
        <w:spacing w:line="360" w:lineRule="auto"/>
        <w:ind w:firstLineChars="200" w:firstLine="480"/>
        <w:rPr>
          <w:rFonts w:ascii="宋体" w:eastAsiaTheme="minorEastAsia" w:hAnsi="宋体" w:cstheme="minorBidi"/>
          <w:sz w:val="24"/>
          <w:szCs w:val="24"/>
        </w:rPr>
      </w:pPr>
      <w:r w:rsidRPr="00B93E8B">
        <w:rPr>
          <w:rFonts w:ascii="宋体" w:eastAsiaTheme="minorEastAsia" w:hAnsi="宋体" w:cstheme="minorBidi" w:hint="eastAsia"/>
          <w:sz w:val="24"/>
          <w:szCs w:val="24"/>
        </w:rPr>
        <w:lastRenderedPageBreak/>
        <w:t>一方面，建立了以高端人才队伍为核心的学术创新团队，实施高端人才引进培养计划。推出了高端人才队伍建设的“151工程”（“1”指国家级高端人才引培计划，五年内拥有国家级高端人才达到10人； “5” 指省部级高端人才引培计划，五年内拥有省部级高端人才达到50人；第二个 “1”指青年优秀人才引培计划：五年内拥有青年拔尖人才达到100人）和人才特区政策，激励科研教学人员争取高层次科研课题，发表高水平学术成果，获得高级别科研奖励，组建高产出研究团队。</w:t>
      </w:r>
    </w:p>
    <w:p w:rsidR="00B93E8B" w:rsidRPr="00B93E8B" w:rsidRDefault="00B93E8B" w:rsidP="00B93E8B">
      <w:pPr>
        <w:spacing w:line="360" w:lineRule="auto"/>
        <w:ind w:firstLine="576"/>
        <w:rPr>
          <w:rFonts w:ascii="宋体" w:eastAsiaTheme="minorEastAsia" w:hAnsi="宋体" w:cstheme="minorBidi"/>
          <w:sz w:val="24"/>
          <w:szCs w:val="24"/>
        </w:rPr>
      </w:pPr>
      <w:r w:rsidRPr="00B93E8B">
        <w:rPr>
          <w:rFonts w:ascii="宋体" w:eastAsiaTheme="minorEastAsia" w:hAnsi="宋体" w:cstheme="minorBidi" w:hint="eastAsia"/>
          <w:sz w:val="24"/>
          <w:szCs w:val="24"/>
        </w:rPr>
        <w:t xml:space="preserve">另一方面，加大中青年教师培养力度，力求重点培养与面上培养相结合，计划“拔尖”与自主“冒尖”相结合，促进中青年拔尖人才脱颖而出。学校成立了教师专业发展中心，并通过实施青年教师队伍质量提升工程的“六个一、三个一百”计划和三个层次的中青年教师培养计划，骨干教师教学激励计划，鼓励教师在岗位上加强历练，发展能力，努力“盘活”人才存量，使人才释放最大的潜力和活力。  </w:t>
      </w:r>
    </w:p>
    <w:p w:rsidR="00B93E8B" w:rsidRPr="00B93E8B" w:rsidRDefault="00B93E8B" w:rsidP="00B93E8B">
      <w:pPr>
        <w:spacing w:line="360" w:lineRule="auto"/>
        <w:ind w:firstLineChars="200" w:firstLine="480"/>
        <w:rPr>
          <w:rFonts w:ascii="宋体" w:eastAsiaTheme="minorEastAsia" w:hAnsi="宋体" w:cstheme="minorBidi"/>
          <w:sz w:val="24"/>
          <w:szCs w:val="24"/>
        </w:rPr>
      </w:pPr>
      <w:r w:rsidRPr="00B93E8B">
        <w:rPr>
          <w:rFonts w:ascii="宋体" w:eastAsiaTheme="minorEastAsia" w:hAnsi="宋体" w:cstheme="minorBidi" w:hint="eastAsia"/>
          <w:sz w:val="24"/>
          <w:szCs w:val="24"/>
        </w:rPr>
        <w:t>三年来，</w:t>
      </w:r>
      <w:bookmarkStart w:id="0" w:name="_GoBack"/>
      <w:bookmarkEnd w:id="0"/>
      <w:r w:rsidRPr="00B93E8B">
        <w:rPr>
          <w:rFonts w:ascii="宋体" w:eastAsiaTheme="minorEastAsia" w:hAnsi="宋体" w:cstheme="minorBidi" w:hint="eastAsia"/>
          <w:sz w:val="24"/>
          <w:szCs w:val="24"/>
        </w:rPr>
        <w:t>利用“教师专业发展中心”已经完成了对来自全市6所高校的130名青年教师的培训工作，送出国进修教师196人，取得了良好效果。</w:t>
      </w:r>
    </w:p>
    <w:p w:rsidR="00B93E8B" w:rsidRPr="00B93E8B" w:rsidRDefault="00B93E8B" w:rsidP="00B93E8B">
      <w:pPr>
        <w:spacing w:line="360" w:lineRule="auto"/>
        <w:jc w:val="center"/>
        <w:rPr>
          <w:b/>
          <w:sz w:val="28"/>
          <w:szCs w:val="28"/>
        </w:rPr>
      </w:pPr>
      <w:r w:rsidRPr="00B93E8B">
        <w:rPr>
          <w:rFonts w:hint="eastAsia"/>
          <w:b/>
          <w:sz w:val="28"/>
          <w:szCs w:val="28"/>
        </w:rPr>
        <w:t>五、学生为本，素质教育硕果累累</w:t>
      </w:r>
    </w:p>
    <w:p w:rsidR="00B93E8B" w:rsidRPr="00B93E8B" w:rsidRDefault="00B93E8B" w:rsidP="00B93E8B">
      <w:pPr>
        <w:spacing w:line="360" w:lineRule="auto"/>
        <w:ind w:firstLineChars="196" w:firstLine="470"/>
        <w:rPr>
          <w:sz w:val="24"/>
          <w:szCs w:val="24"/>
        </w:rPr>
      </w:pPr>
      <w:r w:rsidRPr="00B93E8B">
        <w:rPr>
          <w:rFonts w:hint="eastAsia"/>
          <w:sz w:val="24"/>
          <w:szCs w:val="24"/>
        </w:rPr>
        <w:t>在学生工作方面，坚持以价值引领为核心，做好大学生的思想引领工作。三年来，先后涌现了世博女兵集体、杰出世博志愿者朱淼、亚运采火少女杨蝉、优秀科研明星杨绪勇、感动校园人物顾春春、优秀西部志愿者李胜等先进典型，木偶社团荣获上海市青年五四集体奖章，</w:t>
      </w:r>
      <w:r w:rsidRPr="00B93E8B">
        <w:rPr>
          <w:rFonts w:hint="eastAsia"/>
          <w:sz w:val="24"/>
          <w:szCs w:val="24"/>
        </w:rPr>
        <w:t>2008</w:t>
      </w:r>
      <w:r w:rsidRPr="00B93E8B">
        <w:rPr>
          <w:rFonts w:hint="eastAsia"/>
          <w:sz w:val="24"/>
          <w:szCs w:val="24"/>
        </w:rPr>
        <w:t>级公共关系团支部荣获全国五四红旗团支部，“精彩</w:t>
      </w:r>
      <w:r w:rsidRPr="00B93E8B">
        <w:rPr>
          <w:sz w:val="24"/>
          <w:szCs w:val="24"/>
        </w:rPr>
        <w:t>双休日</w:t>
      </w:r>
      <w:r w:rsidRPr="00B93E8B">
        <w:rPr>
          <w:rFonts w:hint="eastAsia"/>
          <w:sz w:val="24"/>
          <w:szCs w:val="24"/>
        </w:rPr>
        <w:t>”活动</w:t>
      </w:r>
      <w:r w:rsidRPr="00B93E8B">
        <w:rPr>
          <w:rFonts w:hint="eastAsia"/>
          <w:sz w:val="24"/>
          <w:szCs w:val="24"/>
        </w:rPr>
        <w:t>2013</w:t>
      </w:r>
      <w:r w:rsidRPr="00B93E8B">
        <w:rPr>
          <w:rFonts w:hint="eastAsia"/>
          <w:sz w:val="24"/>
          <w:szCs w:val="24"/>
        </w:rPr>
        <w:t>年获教育部高校校园文化建设优秀成果二等奖，校团委</w:t>
      </w:r>
      <w:r w:rsidRPr="00B93E8B">
        <w:rPr>
          <w:rFonts w:hint="eastAsia"/>
          <w:sz w:val="24"/>
          <w:szCs w:val="24"/>
        </w:rPr>
        <w:t>2011</w:t>
      </w:r>
      <w:r w:rsidRPr="00B93E8B">
        <w:rPr>
          <w:rFonts w:hint="eastAsia"/>
          <w:sz w:val="24"/>
          <w:szCs w:val="24"/>
        </w:rPr>
        <w:t>年被评为全国五四团委，同年还被团市委授予“上海青年奖章集体”。新华每日电讯、光明日报、中国教育报、解放日报、文汇报等各大媒体都在头版报道了我校优秀学生典型。</w:t>
      </w:r>
    </w:p>
    <w:p w:rsidR="00B93E8B" w:rsidRPr="00B93E8B" w:rsidRDefault="00B93E8B" w:rsidP="00B93E8B">
      <w:pPr>
        <w:spacing w:line="360" w:lineRule="auto"/>
        <w:rPr>
          <w:sz w:val="24"/>
          <w:szCs w:val="24"/>
        </w:rPr>
      </w:pPr>
      <w:r w:rsidRPr="00B93E8B">
        <w:rPr>
          <w:rFonts w:hint="eastAsia"/>
          <w:sz w:val="24"/>
          <w:szCs w:val="24"/>
        </w:rPr>
        <w:t xml:space="preserve">    </w:t>
      </w:r>
      <w:r w:rsidRPr="00B93E8B">
        <w:rPr>
          <w:rFonts w:hint="eastAsia"/>
          <w:sz w:val="24"/>
          <w:szCs w:val="24"/>
        </w:rPr>
        <w:t>学校还大力支持促进大学生科研创新工作。我校学生先后获得</w:t>
      </w:r>
      <w:r w:rsidRPr="00B93E8B">
        <w:rPr>
          <w:sz w:val="24"/>
          <w:szCs w:val="24"/>
        </w:rPr>
        <w:t>获</w:t>
      </w:r>
      <w:r w:rsidRPr="00B93E8B">
        <w:rPr>
          <w:rFonts w:hint="eastAsia"/>
          <w:sz w:val="24"/>
          <w:szCs w:val="24"/>
        </w:rPr>
        <w:t>第十二届全国“挑战杯”二等奖</w:t>
      </w:r>
      <w:r w:rsidRPr="00B93E8B">
        <w:rPr>
          <w:rFonts w:hint="eastAsia"/>
          <w:sz w:val="24"/>
          <w:szCs w:val="24"/>
        </w:rPr>
        <w:t>1</w:t>
      </w:r>
      <w:r w:rsidRPr="00B93E8B">
        <w:rPr>
          <w:rFonts w:hint="eastAsia"/>
          <w:sz w:val="24"/>
          <w:szCs w:val="24"/>
        </w:rPr>
        <w:t>项，三等奖</w:t>
      </w:r>
      <w:r w:rsidRPr="00B93E8B">
        <w:rPr>
          <w:rFonts w:hint="eastAsia"/>
          <w:sz w:val="24"/>
          <w:szCs w:val="24"/>
        </w:rPr>
        <w:t>1</w:t>
      </w:r>
      <w:r w:rsidRPr="00B93E8B">
        <w:rPr>
          <w:rFonts w:hint="eastAsia"/>
          <w:sz w:val="24"/>
          <w:szCs w:val="24"/>
        </w:rPr>
        <w:t>项；第十三届全国“挑战杯”二等奖</w:t>
      </w:r>
      <w:r w:rsidRPr="00B93E8B">
        <w:rPr>
          <w:rFonts w:hint="eastAsia"/>
          <w:sz w:val="24"/>
          <w:szCs w:val="24"/>
        </w:rPr>
        <w:t>2</w:t>
      </w:r>
      <w:r w:rsidRPr="00B93E8B">
        <w:rPr>
          <w:rFonts w:hint="eastAsia"/>
          <w:sz w:val="24"/>
          <w:szCs w:val="24"/>
        </w:rPr>
        <w:t>项，三等奖</w:t>
      </w:r>
      <w:r w:rsidRPr="00B93E8B">
        <w:rPr>
          <w:rFonts w:hint="eastAsia"/>
          <w:sz w:val="24"/>
          <w:szCs w:val="24"/>
        </w:rPr>
        <w:t>4</w:t>
      </w:r>
      <w:r w:rsidRPr="00B93E8B">
        <w:rPr>
          <w:rFonts w:hint="eastAsia"/>
          <w:sz w:val="24"/>
          <w:szCs w:val="24"/>
        </w:rPr>
        <w:t>项，总分位列全国</w:t>
      </w:r>
      <w:r w:rsidRPr="00B93E8B">
        <w:rPr>
          <w:rFonts w:hint="eastAsia"/>
          <w:sz w:val="24"/>
          <w:szCs w:val="24"/>
        </w:rPr>
        <w:t>70</w:t>
      </w:r>
      <w:r w:rsidRPr="00B93E8B">
        <w:rPr>
          <w:rFonts w:hint="eastAsia"/>
          <w:sz w:val="24"/>
          <w:szCs w:val="24"/>
        </w:rPr>
        <w:t>强；第十三届上海“挑战杯”特等奖</w:t>
      </w:r>
      <w:r w:rsidRPr="00B93E8B">
        <w:rPr>
          <w:rFonts w:hint="eastAsia"/>
          <w:sz w:val="24"/>
          <w:szCs w:val="24"/>
        </w:rPr>
        <w:t>2</w:t>
      </w:r>
      <w:r w:rsidRPr="00B93E8B">
        <w:rPr>
          <w:rFonts w:hint="eastAsia"/>
          <w:sz w:val="24"/>
          <w:szCs w:val="24"/>
        </w:rPr>
        <w:t>个，一等奖</w:t>
      </w:r>
      <w:r w:rsidRPr="00B93E8B">
        <w:rPr>
          <w:rFonts w:hint="eastAsia"/>
          <w:sz w:val="24"/>
          <w:szCs w:val="24"/>
        </w:rPr>
        <w:t>3</w:t>
      </w:r>
      <w:r w:rsidRPr="00B93E8B">
        <w:rPr>
          <w:rFonts w:hint="eastAsia"/>
          <w:sz w:val="24"/>
          <w:szCs w:val="24"/>
        </w:rPr>
        <w:t>个，二等奖</w:t>
      </w:r>
      <w:r w:rsidRPr="00B93E8B">
        <w:rPr>
          <w:rFonts w:hint="eastAsia"/>
          <w:sz w:val="24"/>
          <w:szCs w:val="24"/>
        </w:rPr>
        <w:t>3</w:t>
      </w:r>
      <w:r w:rsidRPr="00B93E8B">
        <w:rPr>
          <w:rFonts w:hint="eastAsia"/>
          <w:sz w:val="24"/>
          <w:szCs w:val="24"/>
        </w:rPr>
        <w:t>个，三等奖</w:t>
      </w:r>
      <w:r w:rsidRPr="00B93E8B">
        <w:rPr>
          <w:rFonts w:hint="eastAsia"/>
          <w:sz w:val="24"/>
          <w:szCs w:val="24"/>
        </w:rPr>
        <w:t>1</w:t>
      </w:r>
      <w:r w:rsidRPr="00B93E8B">
        <w:rPr>
          <w:rFonts w:hint="eastAsia"/>
          <w:sz w:val="24"/>
          <w:szCs w:val="24"/>
        </w:rPr>
        <w:t>个。获得第十三届上海“挑战杯”市赛</w:t>
      </w:r>
      <w:r w:rsidRPr="00B93E8B">
        <w:rPr>
          <w:sz w:val="24"/>
          <w:szCs w:val="24"/>
        </w:rPr>
        <w:t>“</w:t>
      </w:r>
      <w:r w:rsidRPr="00B93E8B">
        <w:rPr>
          <w:rFonts w:hint="eastAsia"/>
          <w:sz w:val="24"/>
          <w:szCs w:val="24"/>
        </w:rPr>
        <w:t>突出贡献奖</w:t>
      </w:r>
      <w:r w:rsidRPr="00B93E8B">
        <w:rPr>
          <w:sz w:val="24"/>
          <w:szCs w:val="24"/>
        </w:rPr>
        <w:t>”</w:t>
      </w:r>
      <w:r w:rsidRPr="00B93E8B">
        <w:rPr>
          <w:rFonts w:hint="eastAsia"/>
          <w:sz w:val="24"/>
          <w:szCs w:val="24"/>
        </w:rPr>
        <w:t>。获</w:t>
      </w:r>
      <w:r w:rsidRPr="00B93E8B">
        <w:rPr>
          <w:sz w:val="24"/>
          <w:szCs w:val="24"/>
        </w:rPr>
        <w:t>第八届</w:t>
      </w:r>
      <w:r w:rsidRPr="00B93E8B">
        <w:rPr>
          <w:sz w:val="24"/>
          <w:szCs w:val="24"/>
        </w:rPr>
        <w:t>“</w:t>
      </w:r>
      <w:r w:rsidRPr="00B93E8B">
        <w:rPr>
          <w:sz w:val="24"/>
          <w:szCs w:val="24"/>
        </w:rPr>
        <w:t>挑战杯</w:t>
      </w:r>
      <w:r w:rsidRPr="00B93E8B">
        <w:rPr>
          <w:sz w:val="24"/>
          <w:szCs w:val="24"/>
        </w:rPr>
        <w:t>”</w:t>
      </w:r>
      <w:r w:rsidRPr="00B93E8B">
        <w:rPr>
          <w:sz w:val="24"/>
          <w:szCs w:val="24"/>
        </w:rPr>
        <w:t>中国大学生创业计划竞赛</w:t>
      </w:r>
      <w:r w:rsidRPr="00B93E8B">
        <w:rPr>
          <w:rFonts w:hint="eastAsia"/>
          <w:sz w:val="24"/>
          <w:szCs w:val="24"/>
        </w:rPr>
        <w:t>银奖</w:t>
      </w:r>
      <w:r w:rsidRPr="00B93E8B">
        <w:rPr>
          <w:rFonts w:hint="eastAsia"/>
          <w:sz w:val="24"/>
          <w:szCs w:val="24"/>
        </w:rPr>
        <w:t>2</w:t>
      </w:r>
      <w:r w:rsidRPr="00B93E8B">
        <w:rPr>
          <w:rFonts w:hint="eastAsia"/>
          <w:sz w:val="24"/>
          <w:szCs w:val="24"/>
        </w:rPr>
        <w:t>项。学校的品牌组织</w:t>
      </w:r>
      <w:r w:rsidRPr="00B93E8B">
        <w:rPr>
          <w:rFonts w:hint="eastAsia"/>
          <w:sz w:val="24"/>
          <w:szCs w:val="24"/>
        </w:rPr>
        <w:lastRenderedPageBreak/>
        <w:t>“</w:t>
      </w:r>
      <w:r w:rsidRPr="00B93E8B">
        <w:rPr>
          <w:sz w:val="24"/>
          <w:szCs w:val="24"/>
        </w:rPr>
        <w:t>上海师范大学志愿者总队</w:t>
      </w:r>
      <w:r w:rsidRPr="00B93E8B">
        <w:rPr>
          <w:rFonts w:hint="eastAsia"/>
          <w:sz w:val="24"/>
          <w:szCs w:val="24"/>
        </w:rPr>
        <w:t>”</w:t>
      </w:r>
      <w:r w:rsidRPr="00B93E8B">
        <w:rPr>
          <w:rFonts w:hint="eastAsia"/>
          <w:sz w:val="24"/>
          <w:szCs w:val="24"/>
        </w:rPr>
        <w:t xml:space="preserve"> 2011</w:t>
      </w:r>
      <w:r w:rsidRPr="00B93E8B">
        <w:rPr>
          <w:rFonts w:hint="eastAsia"/>
          <w:sz w:val="24"/>
          <w:szCs w:val="24"/>
        </w:rPr>
        <w:t>年被</w:t>
      </w:r>
      <w:r w:rsidRPr="00B93E8B">
        <w:rPr>
          <w:sz w:val="24"/>
          <w:szCs w:val="24"/>
        </w:rPr>
        <w:t>中央文明办被评为</w:t>
      </w:r>
      <w:r w:rsidRPr="00B93E8B">
        <w:rPr>
          <w:rFonts w:hint="eastAsia"/>
          <w:sz w:val="24"/>
          <w:szCs w:val="24"/>
        </w:rPr>
        <w:t>“</w:t>
      </w:r>
      <w:r w:rsidRPr="00B93E8B">
        <w:rPr>
          <w:sz w:val="24"/>
          <w:szCs w:val="24"/>
        </w:rPr>
        <w:t>全国</w:t>
      </w:r>
      <w:r w:rsidRPr="00B93E8B">
        <w:rPr>
          <w:rFonts w:hint="eastAsia"/>
          <w:sz w:val="24"/>
          <w:szCs w:val="24"/>
        </w:rPr>
        <w:t>优秀</w:t>
      </w:r>
      <w:r w:rsidRPr="00B93E8B">
        <w:rPr>
          <w:sz w:val="24"/>
          <w:szCs w:val="24"/>
        </w:rPr>
        <w:t>志愿</w:t>
      </w:r>
      <w:r w:rsidRPr="00B93E8B">
        <w:rPr>
          <w:rFonts w:hint="eastAsia"/>
          <w:sz w:val="24"/>
          <w:szCs w:val="24"/>
        </w:rPr>
        <w:t>服务</w:t>
      </w:r>
      <w:r w:rsidRPr="00B93E8B">
        <w:rPr>
          <w:sz w:val="24"/>
          <w:szCs w:val="24"/>
        </w:rPr>
        <w:t>组织</w:t>
      </w:r>
      <w:r w:rsidRPr="00B93E8B">
        <w:rPr>
          <w:rFonts w:hint="eastAsia"/>
          <w:sz w:val="24"/>
          <w:szCs w:val="24"/>
        </w:rPr>
        <w:t>”；品牌</w:t>
      </w:r>
      <w:r w:rsidRPr="00B93E8B">
        <w:rPr>
          <w:sz w:val="24"/>
          <w:szCs w:val="24"/>
        </w:rPr>
        <w:t>项目</w:t>
      </w:r>
      <w:r w:rsidRPr="00B93E8B">
        <w:rPr>
          <w:sz w:val="24"/>
          <w:szCs w:val="24"/>
        </w:rPr>
        <w:t>“</w:t>
      </w:r>
      <w:r w:rsidRPr="00B93E8B">
        <w:rPr>
          <w:rFonts w:hint="eastAsia"/>
          <w:sz w:val="24"/>
          <w:szCs w:val="24"/>
        </w:rPr>
        <w:t>爱心学校</w:t>
      </w:r>
      <w:r w:rsidRPr="00B93E8B">
        <w:rPr>
          <w:sz w:val="24"/>
          <w:szCs w:val="24"/>
        </w:rPr>
        <w:t>”</w:t>
      </w:r>
      <w:r w:rsidRPr="00B93E8B">
        <w:rPr>
          <w:rFonts w:hint="eastAsia"/>
          <w:sz w:val="24"/>
          <w:szCs w:val="24"/>
        </w:rPr>
        <w:t>2013</w:t>
      </w:r>
      <w:r w:rsidRPr="00B93E8B">
        <w:rPr>
          <w:rFonts w:hint="eastAsia"/>
          <w:sz w:val="24"/>
          <w:szCs w:val="24"/>
        </w:rPr>
        <w:t>年被</w:t>
      </w:r>
      <w:r w:rsidRPr="00B93E8B">
        <w:rPr>
          <w:sz w:val="24"/>
          <w:szCs w:val="24"/>
        </w:rPr>
        <w:t>文化部评为</w:t>
      </w:r>
      <w:r w:rsidRPr="00B93E8B">
        <w:rPr>
          <w:rFonts w:hint="eastAsia"/>
          <w:sz w:val="24"/>
          <w:szCs w:val="24"/>
        </w:rPr>
        <w:t>文化</w:t>
      </w:r>
      <w:r w:rsidRPr="00B93E8B">
        <w:rPr>
          <w:sz w:val="24"/>
          <w:szCs w:val="24"/>
        </w:rPr>
        <w:t>服务下基层示范项</w:t>
      </w:r>
      <w:r w:rsidRPr="00B93E8B">
        <w:rPr>
          <w:rFonts w:hint="eastAsia"/>
          <w:sz w:val="24"/>
          <w:szCs w:val="24"/>
        </w:rPr>
        <w:t>目，</w:t>
      </w:r>
      <w:r w:rsidRPr="00B93E8B">
        <w:rPr>
          <w:rFonts w:hint="eastAsia"/>
          <w:sz w:val="24"/>
          <w:szCs w:val="24"/>
        </w:rPr>
        <w:t>2012</w:t>
      </w:r>
      <w:r w:rsidRPr="00B93E8B">
        <w:rPr>
          <w:rFonts w:hint="eastAsia"/>
          <w:sz w:val="24"/>
          <w:szCs w:val="24"/>
        </w:rPr>
        <w:t>年被上海</w:t>
      </w:r>
      <w:r w:rsidRPr="00B93E8B">
        <w:rPr>
          <w:sz w:val="24"/>
          <w:szCs w:val="24"/>
        </w:rPr>
        <w:t>市</w:t>
      </w:r>
      <w:r w:rsidRPr="00B93E8B">
        <w:rPr>
          <w:rFonts w:hint="eastAsia"/>
          <w:sz w:val="24"/>
          <w:szCs w:val="24"/>
        </w:rPr>
        <w:t>精神文明委评为</w:t>
      </w:r>
      <w:r w:rsidRPr="00B93E8B">
        <w:rPr>
          <w:sz w:val="24"/>
          <w:szCs w:val="24"/>
        </w:rPr>
        <w:t>上海</w:t>
      </w:r>
      <w:r w:rsidRPr="00B93E8B">
        <w:rPr>
          <w:rFonts w:hint="eastAsia"/>
          <w:sz w:val="24"/>
          <w:szCs w:val="24"/>
        </w:rPr>
        <w:t>志愿</w:t>
      </w:r>
      <w:r w:rsidRPr="00B93E8B">
        <w:rPr>
          <w:sz w:val="24"/>
          <w:szCs w:val="24"/>
        </w:rPr>
        <w:t>服务品牌项目。</w:t>
      </w:r>
    </w:p>
    <w:p w:rsidR="00B93E8B" w:rsidRPr="00B93E8B" w:rsidRDefault="00B93E8B" w:rsidP="00B93E8B">
      <w:pPr>
        <w:spacing w:line="360" w:lineRule="auto"/>
        <w:ind w:firstLineChars="200" w:firstLine="480"/>
        <w:rPr>
          <w:sz w:val="24"/>
          <w:szCs w:val="24"/>
        </w:rPr>
      </w:pPr>
      <w:r w:rsidRPr="00B93E8B">
        <w:rPr>
          <w:rFonts w:hint="eastAsia"/>
          <w:sz w:val="24"/>
          <w:szCs w:val="24"/>
        </w:rPr>
        <w:t>此外，学校还在大学生的职业规划、心理健康教育、网络阵地建设等方面也取得了一系列成就。在职业规划方面，形成了以职业发展规划为核心的选修课为辅助，以职业生涯教育活动为补充的分层职业发展教育体系；学校连续</w:t>
      </w:r>
      <w:r w:rsidRPr="00B93E8B">
        <w:rPr>
          <w:rFonts w:hint="eastAsia"/>
          <w:sz w:val="24"/>
          <w:szCs w:val="24"/>
        </w:rPr>
        <w:t>5</w:t>
      </w:r>
      <w:r w:rsidRPr="00B93E8B">
        <w:rPr>
          <w:rFonts w:hint="eastAsia"/>
          <w:sz w:val="24"/>
          <w:szCs w:val="24"/>
        </w:rPr>
        <w:t>年荣获“上海市三支一扶先进集体”；</w:t>
      </w:r>
      <w:r w:rsidRPr="00B93E8B">
        <w:rPr>
          <w:rFonts w:hint="eastAsia"/>
          <w:sz w:val="24"/>
          <w:szCs w:val="24"/>
        </w:rPr>
        <w:t>2012</w:t>
      </w:r>
      <w:r w:rsidRPr="00B93E8B">
        <w:rPr>
          <w:rFonts w:hint="eastAsia"/>
          <w:sz w:val="24"/>
          <w:szCs w:val="24"/>
        </w:rPr>
        <w:t>年，我校入围全国就业工作典型学校</w:t>
      </w:r>
      <w:r w:rsidRPr="00B93E8B">
        <w:rPr>
          <w:rFonts w:hint="eastAsia"/>
          <w:sz w:val="24"/>
          <w:szCs w:val="24"/>
        </w:rPr>
        <w:t>50</w:t>
      </w:r>
      <w:r w:rsidRPr="00B93E8B">
        <w:rPr>
          <w:rFonts w:hint="eastAsia"/>
          <w:sz w:val="24"/>
          <w:szCs w:val="24"/>
        </w:rPr>
        <w:t>强，获批上海市就业工作创新基地。在心理健康教育方面，构建了班级、学院、学校三级心理网络。</w:t>
      </w:r>
      <w:r w:rsidRPr="00B93E8B">
        <w:rPr>
          <w:rFonts w:hint="eastAsia"/>
          <w:sz w:val="24"/>
          <w:szCs w:val="24"/>
        </w:rPr>
        <w:t>2012</w:t>
      </w:r>
      <w:r w:rsidRPr="00B93E8B">
        <w:rPr>
          <w:rFonts w:hint="eastAsia"/>
          <w:sz w:val="24"/>
          <w:szCs w:val="24"/>
        </w:rPr>
        <w:t>年，学校获批成为“上海市大学生心理健康示范中心”。在网络阵地拓展育人方面，建立了网络文化新品牌，易班荣获“全国大学百佳网站”；初步建立以“校园公共媒体网、学生事务管理系统、学生校园生活门户、校园易班、新媒体”五位一体的思政新模式。</w:t>
      </w:r>
    </w:p>
    <w:p w:rsidR="00B93E8B" w:rsidRPr="00B93E8B" w:rsidRDefault="00B93E8B" w:rsidP="00B93E8B">
      <w:pPr>
        <w:spacing w:line="360" w:lineRule="auto"/>
        <w:jc w:val="center"/>
        <w:rPr>
          <w:b/>
          <w:sz w:val="28"/>
          <w:szCs w:val="28"/>
        </w:rPr>
      </w:pPr>
      <w:r w:rsidRPr="00B93E8B">
        <w:rPr>
          <w:rFonts w:hint="eastAsia"/>
          <w:b/>
          <w:sz w:val="28"/>
          <w:szCs w:val="28"/>
        </w:rPr>
        <w:t>六、项目引领，科研工作再上台阶</w:t>
      </w:r>
    </w:p>
    <w:p w:rsidR="00B93E8B" w:rsidRPr="00B93E8B" w:rsidRDefault="00B93E8B" w:rsidP="00B93E8B">
      <w:pPr>
        <w:snapToGrid w:val="0"/>
        <w:spacing w:line="360" w:lineRule="auto"/>
        <w:ind w:firstLineChars="200" w:firstLine="480"/>
        <w:jc w:val="left"/>
        <w:rPr>
          <w:rFonts w:ascii="宋体" w:hAnsi="宋体"/>
          <w:bCs/>
          <w:sz w:val="24"/>
        </w:rPr>
      </w:pPr>
      <w:r w:rsidRPr="00B93E8B">
        <w:rPr>
          <w:rFonts w:ascii="宋体" w:hAnsi="宋体" w:hint="eastAsia"/>
          <w:sz w:val="24"/>
          <w:szCs w:val="24"/>
        </w:rPr>
        <w:t>在人文社科科研方面，进一步创新管理体制机制，在项目申报、管理、成果推荐等环节上下功夫，取得了可喜的成果。2011年以来，</w:t>
      </w:r>
      <w:r w:rsidRPr="00B93E8B">
        <w:rPr>
          <w:rFonts w:ascii="宋体" w:hAnsi="宋体" w:hint="eastAsia"/>
          <w:sz w:val="24"/>
        </w:rPr>
        <w:t>先后获得国家社科基金重大招标项目7项，教育部哲学社会科学研究重大课题攻关项目3项，成为获得各级各类重大项目最多的时期，创历史新高。另外，人文学院</w:t>
      </w:r>
      <w:smartTag w:uri="urn:schemas-microsoft-com:office:smarttags" w:element="PersonName">
        <w:smartTagPr>
          <w:attr w:name="ProductID" w:val="潘悟云"/>
        </w:smartTagPr>
        <w:r w:rsidRPr="00B93E8B">
          <w:rPr>
            <w:rFonts w:ascii="宋体" w:hAnsi="宋体" w:hint="eastAsia"/>
            <w:sz w:val="24"/>
          </w:rPr>
          <w:t>潘悟云</w:t>
        </w:r>
      </w:smartTag>
      <w:r w:rsidRPr="00B93E8B">
        <w:rPr>
          <w:rFonts w:ascii="宋体" w:hAnsi="宋体" w:hint="eastAsia"/>
          <w:sz w:val="24"/>
        </w:rPr>
        <w:t>教授《汉语历史音韵学》入选国家社科基金中华学术外译项目，</w:t>
      </w:r>
      <w:smartTag w:uri="urn:schemas-microsoft-com:office:smarttags" w:element="PersonName">
        <w:smartTagPr>
          <w:attr w:name="ProductID" w:val="徐时仪"/>
        </w:smartTagPr>
        <w:r w:rsidRPr="00B93E8B">
          <w:rPr>
            <w:rFonts w:ascii="宋体" w:hAnsi="宋体" w:hint="eastAsia"/>
            <w:sz w:val="24"/>
          </w:rPr>
          <w:t>徐时仪</w:t>
        </w:r>
      </w:smartTag>
      <w:r w:rsidRPr="00B93E8B">
        <w:rPr>
          <w:rFonts w:ascii="宋体" w:hAnsi="宋体" w:hint="eastAsia"/>
          <w:sz w:val="24"/>
        </w:rPr>
        <w:t>教授所著《朱子语类词汇研究》入选</w:t>
      </w:r>
      <w:r w:rsidRPr="00B93E8B">
        <w:rPr>
          <w:rFonts w:ascii="宋体" w:hAnsi="宋体"/>
          <w:sz w:val="24"/>
        </w:rPr>
        <w:t>2012</w:t>
      </w:r>
      <w:r w:rsidRPr="00B93E8B">
        <w:rPr>
          <w:rFonts w:ascii="宋体" w:hAnsi="宋体" w:hint="eastAsia"/>
          <w:sz w:val="24"/>
        </w:rPr>
        <w:t>年《国家哲学社会科学成果文库》，实现了我校在此项目上零的突破。</w:t>
      </w:r>
      <w:r w:rsidRPr="00B93E8B">
        <w:rPr>
          <w:rFonts w:ascii="宋体" w:hAnsi="宋体" w:hint="eastAsia"/>
          <w:bCs/>
          <w:sz w:val="24"/>
        </w:rPr>
        <w:t>有6项成果获</w:t>
      </w:r>
      <w:r w:rsidRPr="00B93E8B">
        <w:rPr>
          <w:rFonts w:ascii="宋体" w:hAnsi="宋体"/>
          <w:bCs/>
          <w:sz w:val="24"/>
        </w:rPr>
        <w:t>第六届</w:t>
      </w:r>
      <w:r w:rsidRPr="00B93E8B">
        <w:rPr>
          <w:rFonts w:ascii="宋体" w:hAnsi="宋体" w:hint="eastAsia"/>
          <w:bCs/>
          <w:sz w:val="24"/>
        </w:rPr>
        <w:t>全国</w:t>
      </w:r>
      <w:r w:rsidRPr="00B93E8B">
        <w:rPr>
          <w:rFonts w:ascii="宋体" w:hAnsi="宋体"/>
          <w:bCs/>
          <w:sz w:val="24"/>
        </w:rPr>
        <w:t>高等学校科学研究优秀成果奖</w:t>
      </w:r>
      <w:r w:rsidRPr="00B93E8B">
        <w:rPr>
          <w:rFonts w:ascii="宋体" w:hAnsi="宋体" w:hint="eastAsia"/>
          <w:bCs/>
          <w:sz w:val="24"/>
        </w:rPr>
        <w:t>（陈卫平、张斌、孙逊、钱杭、裔昭印、卢家楣）。</w:t>
      </w:r>
      <w:r w:rsidRPr="00B93E8B">
        <w:rPr>
          <w:rFonts w:ascii="Verdana" w:hAnsi="Verdana" w:cs="宋体" w:hint="eastAsia"/>
          <w:kern w:val="0"/>
          <w:sz w:val="24"/>
        </w:rPr>
        <w:t>29</w:t>
      </w:r>
      <w:r w:rsidRPr="00B93E8B">
        <w:rPr>
          <w:rFonts w:ascii="Verdana" w:hAnsi="Verdana" w:cs="宋体" w:hint="eastAsia"/>
          <w:kern w:val="0"/>
          <w:sz w:val="24"/>
        </w:rPr>
        <w:t>项成果获</w:t>
      </w:r>
      <w:r w:rsidRPr="00B93E8B">
        <w:rPr>
          <w:rFonts w:ascii="宋体" w:hAnsi="宋体" w:hint="eastAsia"/>
          <w:bCs/>
          <w:sz w:val="24"/>
        </w:rPr>
        <w:t>上海市第十一届哲学社会科学优秀成果奖和</w:t>
      </w:r>
      <w:r w:rsidRPr="00B93E8B">
        <w:rPr>
          <w:rFonts w:ascii="Verdana" w:hAnsi="Verdana" w:cs="宋体" w:hint="eastAsia"/>
          <w:kern w:val="0"/>
          <w:sz w:val="24"/>
        </w:rPr>
        <w:t>第九届邓小平理论和宣传优秀成果奖。</w:t>
      </w:r>
      <w:r w:rsidRPr="00B93E8B">
        <w:rPr>
          <w:rFonts w:ascii="宋体" w:hAnsi="宋体" w:hint="eastAsia"/>
          <w:sz w:val="24"/>
          <w:szCs w:val="24"/>
        </w:rPr>
        <w:t>三年中还成功申报了</w:t>
      </w:r>
      <w:r w:rsidRPr="00B93E8B">
        <w:rPr>
          <w:rFonts w:ascii="宋体" w:hAnsi="宋体" w:hint="eastAsia"/>
          <w:bCs/>
          <w:sz w:val="24"/>
        </w:rPr>
        <w:t>中国语言文学、教育学、哲学、世界史、数学、化学6个上海市一流学科和工商管理1个培育学科。</w:t>
      </w:r>
    </w:p>
    <w:p w:rsidR="00B93E8B" w:rsidRPr="00B93E8B" w:rsidRDefault="00B93E8B" w:rsidP="00B93E8B">
      <w:pPr>
        <w:snapToGrid w:val="0"/>
        <w:spacing w:line="360" w:lineRule="auto"/>
        <w:ind w:firstLineChars="200" w:firstLine="480"/>
        <w:jc w:val="left"/>
        <w:rPr>
          <w:rFonts w:ascii="宋体" w:hAnsi="宋体"/>
          <w:sz w:val="24"/>
        </w:rPr>
      </w:pPr>
      <w:r w:rsidRPr="00B93E8B">
        <w:rPr>
          <w:rFonts w:ascii="宋体" w:hAnsi="宋体" w:hint="eastAsia"/>
          <w:sz w:val="24"/>
          <w:szCs w:val="24"/>
        </w:rPr>
        <w:t>在基地建设方面，除建设好已有的教育部人文社科重点研究基地“都市文化研究中心”、教育部国际交流司基地“国际教育研究培育基地”外，</w:t>
      </w:r>
      <w:r w:rsidRPr="00B93E8B">
        <w:rPr>
          <w:rFonts w:ascii="宋体" w:hAnsi="宋体" w:hint="eastAsia"/>
          <w:sz w:val="24"/>
        </w:rPr>
        <w:t>张民选校长领衔的“</w:t>
      </w:r>
      <w:r w:rsidRPr="00B93E8B">
        <w:rPr>
          <w:rFonts w:ascii="宋体" w:hAnsi="宋体" w:hint="eastAsia"/>
          <w:bCs/>
          <w:sz w:val="24"/>
        </w:rPr>
        <w:t>国际城市教育发展”还获得上海市智库项目；我校还</w:t>
      </w:r>
      <w:r w:rsidRPr="00B93E8B">
        <w:rPr>
          <w:rFonts w:ascii="宋体" w:hAnsi="宋体" w:hint="eastAsia"/>
          <w:sz w:val="24"/>
        </w:rPr>
        <w:t>与上海市政府发展研究中心合作成立了“全球城市”决策咨询研究基地；</w:t>
      </w:r>
      <w:r w:rsidRPr="00B93E8B">
        <w:rPr>
          <w:rFonts w:ascii="宋体" w:hAnsi="宋体" w:hint="eastAsia"/>
          <w:bCs/>
          <w:sz w:val="24"/>
        </w:rPr>
        <w:t>与复旦大学及华东师范大学联合牵头，与清华大学等5家高校和中国教育科学研究所、上海社会</w:t>
      </w:r>
      <w:r w:rsidRPr="00B93E8B">
        <w:rPr>
          <w:rFonts w:ascii="宋体" w:hAnsi="宋体" w:hint="eastAsia"/>
          <w:bCs/>
          <w:sz w:val="24"/>
        </w:rPr>
        <w:lastRenderedPageBreak/>
        <w:t>科学院以及广东省教育厅、江苏省教育厅、上海市教委等11家单位组建了“大中小学德育课程一体化研究协同创新中心”。</w:t>
      </w:r>
      <w:r w:rsidRPr="00B93E8B">
        <w:rPr>
          <w:rFonts w:ascii="宋体" w:hAnsi="宋体" w:hint="eastAsia"/>
          <w:sz w:val="24"/>
        </w:rPr>
        <w:t>2013年7月正式成立了由程国栋院士担任院长的</w:t>
      </w:r>
      <w:r w:rsidRPr="00B93E8B">
        <w:rPr>
          <w:rFonts w:ascii="宋体" w:hAnsi="宋体"/>
          <w:sz w:val="24"/>
        </w:rPr>
        <w:t>上海师范大学城市发展研究院</w:t>
      </w:r>
      <w:r w:rsidRPr="00B93E8B">
        <w:rPr>
          <w:rFonts w:ascii="宋体" w:hAnsi="宋体" w:hint="eastAsia"/>
          <w:sz w:val="24"/>
        </w:rPr>
        <w:t>。</w:t>
      </w:r>
    </w:p>
    <w:p w:rsidR="00B93E8B" w:rsidRPr="00B93E8B" w:rsidRDefault="00B93E8B" w:rsidP="00B93E8B">
      <w:pPr>
        <w:pStyle w:val="a7"/>
        <w:spacing w:line="360" w:lineRule="auto"/>
        <w:ind w:firstLineChars="200" w:firstLine="480"/>
        <w:rPr>
          <w:rStyle w:val="shnucontent1"/>
          <w:rFonts w:ascii="宋体" w:hAnsi="宋体" w:cs="宋体"/>
          <w:color w:val="auto"/>
          <w:kern w:val="0"/>
          <w:sz w:val="24"/>
        </w:rPr>
      </w:pPr>
      <w:r w:rsidRPr="00B93E8B">
        <w:rPr>
          <w:rFonts w:hAnsi="Calibri" w:cs="Times New Roman" w:hint="eastAsia"/>
          <w:sz w:val="24"/>
          <w:szCs w:val="22"/>
        </w:rPr>
        <w:t>理工科科研能力进一步提升，</w:t>
      </w:r>
      <w:r w:rsidRPr="00B93E8B">
        <w:rPr>
          <w:rStyle w:val="shnucontent1"/>
          <w:rFonts w:hint="eastAsia"/>
          <w:color w:val="auto"/>
          <w:sz w:val="24"/>
          <w:szCs w:val="24"/>
        </w:rPr>
        <w:t>科研成果成绩突出。</w:t>
      </w:r>
      <w:r w:rsidRPr="00B93E8B">
        <w:rPr>
          <w:rFonts w:hAnsi="Calibri" w:cs="Times New Roman" w:hint="eastAsia"/>
          <w:sz w:val="24"/>
          <w:szCs w:val="22"/>
        </w:rPr>
        <w:t>近三年来，分别承担有国家</w:t>
      </w:r>
      <w:r w:rsidRPr="00B93E8B">
        <w:rPr>
          <w:rFonts w:hAnsi="Calibri" w:cs="Times New Roman"/>
          <w:sz w:val="24"/>
          <w:szCs w:val="22"/>
        </w:rPr>
        <w:t>973</w:t>
      </w:r>
      <w:r w:rsidRPr="00B93E8B">
        <w:rPr>
          <w:rFonts w:hAnsi="Calibri" w:cs="Times New Roman" w:hint="eastAsia"/>
          <w:sz w:val="24"/>
          <w:szCs w:val="22"/>
        </w:rPr>
        <w:t>计划课题、科技支撑计划课题、国家自然科学基金重大重点项目以及上海市基础研究重大重点等一大批项目。理工科新批准立项</w:t>
      </w:r>
      <w:r w:rsidRPr="00B93E8B">
        <w:rPr>
          <w:rFonts w:hAnsi="Calibri" w:cs="Times New Roman"/>
          <w:sz w:val="24"/>
          <w:szCs w:val="22"/>
        </w:rPr>
        <w:t>893</w:t>
      </w:r>
      <w:r w:rsidRPr="00B93E8B">
        <w:rPr>
          <w:rFonts w:hAnsi="Calibri" w:cs="Times New Roman" w:hint="eastAsia"/>
          <w:sz w:val="24"/>
          <w:szCs w:val="22"/>
        </w:rPr>
        <w:t>项，批准总经费</w:t>
      </w:r>
      <w:r w:rsidRPr="00B93E8B">
        <w:rPr>
          <w:rFonts w:hAnsi="Calibri" w:cs="Times New Roman"/>
          <w:sz w:val="24"/>
          <w:szCs w:val="22"/>
        </w:rPr>
        <w:t>15712</w:t>
      </w:r>
      <w:r w:rsidRPr="00B93E8B">
        <w:rPr>
          <w:rFonts w:hAnsi="Calibri" w:cs="Times New Roman" w:hint="eastAsia"/>
          <w:sz w:val="24"/>
          <w:szCs w:val="22"/>
        </w:rPr>
        <w:t>万元。“环境功能材料”团队获得教育部创新团队；资源化学教育部地方共建重点实验室正式进入教育部的重点实验室行列。</w:t>
      </w:r>
      <w:r w:rsidRPr="00B93E8B">
        <w:rPr>
          <w:rFonts w:hAnsi="Calibri" w:cs="Times New Roman"/>
          <w:sz w:val="24"/>
          <w:szCs w:val="22"/>
        </w:rPr>
        <w:t>“</w:t>
      </w:r>
      <w:r w:rsidRPr="00B93E8B">
        <w:rPr>
          <w:rFonts w:hAnsi="Calibri" w:cs="Times New Roman"/>
          <w:sz w:val="24"/>
          <w:szCs w:val="22"/>
        </w:rPr>
        <w:t>植物种质资源开发中心</w:t>
      </w:r>
      <w:r w:rsidRPr="00B93E8B">
        <w:rPr>
          <w:rFonts w:hAnsi="Calibri" w:cs="Times New Roman"/>
          <w:sz w:val="24"/>
          <w:szCs w:val="22"/>
        </w:rPr>
        <w:t>”</w:t>
      </w:r>
      <w:r w:rsidRPr="00B93E8B">
        <w:rPr>
          <w:rFonts w:hAnsi="Calibri" w:cs="Times New Roman" w:hint="eastAsia"/>
          <w:sz w:val="24"/>
          <w:szCs w:val="22"/>
        </w:rPr>
        <w:t>成为</w:t>
      </w:r>
      <w:r w:rsidRPr="00B93E8B">
        <w:rPr>
          <w:rFonts w:hAnsi="Calibri" w:cs="Times New Roman"/>
          <w:sz w:val="24"/>
          <w:szCs w:val="22"/>
        </w:rPr>
        <w:t>市教委首批确立的</w:t>
      </w:r>
      <w:r w:rsidRPr="00B93E8B">
        <w:rPr>
          <w:rFonts w:hAnsi="Calibri" w:cs="Times New Roman"/>
          <w:sz w:val="24"/>
          <w:szCs w:val="22"/>
        </w:rPr>
        <w:t>9</w:t>
      </w:r>
      <w:r w:rsidRPr="00B93E8B">
        <w:rPr>
          <w:rFonts w:hAnsi="Calibri" w:cs="Times New Roman"/>
          <w:sz w:val="24"/>
          <w:szCs w:val="22"/>
        </w:rPr>
        <w:t>个上海高校知识服务平台之一</w:t>
      </w:r>
      <w:r w:rsidRPr="00B93E8B">
        <w:rPr>
          <w:rFonts w:hAnsi="Calibri" w:cs="Times New Roman" w:hint="eastAsia"/>
          <w:sz w:val="24"/>
          <w:szCs w:val="22"/>
        </w:rPr>
        <w:t>。共</w:t>
      </w:r>
      <w:r w:rsidRPr="00B93E8B">
        <w:rPr>
          <w:rFonts w:hAnsi="Calibri" w:cs="Times New Roman" w:hint="eastAsia"/>
          <w:szCs w:val="22"/>
        </w:rPr>
        <w:t>发表</w:t>
      </w:r>
      <w:r w:rsidRPr="00B93E8B">
        <w:rPr>
          <w:rStyle w:val="shnucontent1"/>
          <w:rFonts w:hint="eastAsia"/>
          <w:color w:val="auto"/>
          <w:sz w:val="24"/>
          <w:szCs w:val="24"/>
        </w:rPr>
        <w:t>SCI</w:t>
      </w:r>
      <w:r w:rsidRPr="00B93E8B">
        <w:rPr>
          <w:rStyle w:val="shnucontent1"/>
          <w:rFonts w:hint="eastAsia"/>
          <w:color w:val="auto"/>
          <w:sz w:val="24"/>
          <w:szCs w:val="24"/>
        </w:rPr>
        <w:t>收入文章</w:t>
      </w:r>
      <w:r w:rsidRPr="00B93E8B">
        <w:rPr>
          <w:rStyle w:val="shnucontent1"/>
          <w:rFonts w:hint="eastAsia"/>
          <w:color w:val="auto"/>
          <w:sz w:val="24"/>
          <w:szCs w:val="24"/>
        </w:rPr>
        <w:t>490</w:t>
      </w:r>
      <w:r w:rsidRPr="00B93E8B">
        <w:rPr>
          <w:rStyle w:val="shnucontent1"/>
          <w:rFonts w:hint="eastAsia"/>
          <w:color w:val="auto"/>
          <w:sz w:val="24"/>
          <w:szCs w:val="24"/>
        </w:rPr>
        <w:t>篇，</w:t>
      </w:r>
      <w:r w:rsidRPr="00B93E8B">
        <w:rPr>
          <w:rStyle w:val="shnucontent1"/>
          <w:rFonts w:hint="eastAsia"/>
          <w:color w:val="auto"/>
          <w:sz w:val="24"/>
          <w:szCs w:val="24"/>
        </w:rPr>
        <w:t>SCIE</w:t>
      </w:r>
      <w:r w:rsidRPr="00B93E8B">
        <w:rPr>
          <w:rStyle w:val="shnucontent1"/>
          <w:rFonts w:hint="eastAsia"/>
          <w:color w:val="auto"/>
          <w:sz w:val="24"/>
          <w:szCs w:val="24"/>
        </w:rPr>
        <w:t>文章</w:t>
      </w:r>
      <w:r w:rsidRPr="00B93E8B">
        <w:rPr>
          <w:rStyle w:val="shnucontent1"/>
          <w:rFonts w:hint="eastAsia"/>
          <w:color w:val="auto"/>
          <w:sz w:val="24"/>
          <w:szCs w:val="24"/>
        </w:rPr>
        <w:t>754</w:t>
      </w:r>
      <w:r w:rsidRPr="00B93E8B">
        <w:rPr>
          <w:rStyle w:val="shnucontent1"/>
          <w:rFonts w:hint="eastAsia"/>
          <w:color w:val="auto"/>
          <w:sz w:val="24"/>
          <w:szCs w:val="24"/>
        </w:rPr>
        <w:t>篇；申报中国专利</w:t>
      </w:r>
      <w:r w:rsidRPr="00B93E8B">
        <w:rPr>
          <w:rStyle w:val="shnucontent1"/>
          <w:rFonts w:hint="eastAsia"/>
          <w:color w:val="auto"/>
          <w:sz w:val="24"/>
          <w:szCs w:val="24"/>
        </w:rPr>
        <w:t>457</w:t>
      </w:r>
      <w:r w:rsidRPr="00B93E8B">
        <w:rPr>
          <w:rStyle w:val="shnucontent1"/>
          <w:rFonts w:hint="eastAsia"/>
          <w:color w:val="auto"/>
          <w:sz w:val="24"/>
          <w:szCs w:val="24"/>
        </w:rPr>
        <w:t>项，其中发明专利</w:t>
      </w:r>
      <w:r w:rsidRPr="00B93E8B">
        <w:rPr>
          <w:rStyle w:val="shnucontent1"/>
          <w:rFonts w:hint="eastAsia"/>
          <w:color w:val="auto"/>
          <w:sz w:val="24"/>
          <w:szCs w:val="24"/>
        </w:rPr>
        <w:t>429</w:t>
      </w:r>
      <w:r w:rsidRPr="00B93E8B">
        <w:rPr>
          <w:rStyle w:val="shnucontent1"/>
          <w:rFonts w:hint="eastAsia"/>
          <w:color w:val="auto"/>
          <w:sz w:val="24"/>
          <w:szCs w:val="24"/>
        </w:rPr>
        <w:t>项，授权专利</w:t>
      </w:r>
      <w:r w:rsidRPr="00B93E8B">
        <w:rPr>
          <w:rStyle w:val="shnucontent1"/>
          <w:rFonts w:hint="eastAsia"/>
          <w:color w:val="auto"/>
          <w:sz w:val="24"/>
          <w:szCs w:val="24"/>
        </w:rPr>
        <w:t>234</w:t>
      </w:r>
      <w:r w:rsidRPr="00B93E8B">
        <w:rPr>
          <w:rStyle w:val="shnucontent1"/>
          <w:rFonts w:hint="eastAsia"/>
          <w:color w:val="auto"/>
          <w:sz w:val="24"/>
          <w:szCs w:val="24"/>
        </w:rPr>
        <w:t>项，其中发明专利</w:t>
      </w:r>
      <w:r w:rsidRPr="00B93E8B">
        <w:rPr>
          <w:rStyle w:val="shnucontent1"/>
          <w:rFonts w:hint="eastAsia"/>
          <w:color w:val="auto"/>
          <w:sz w:val="24"/>
          <w:szCs w:val="24"/>
        </w:rPr>
        <w:t>206</w:t>
      </w:r>
      <w:r w:rsidRPr="00B93E8B">
        <w:rPr>
          <w:rStyle w:val="shnucontent1"/>
          <w:rFonts w:hint="eastAsia"/>
          <w:color w:val="auto"/>
          <w:sz w:val="24"/>
          <w:szCs w:val="24"/>
        </w:rPr>
        <w:t>项。经</w:t>
      </w:r>
      <w:r w:rsidRPr="00B93E8B">
        <w:rPr>
          <w:rStyle w:val="shnucontent1"/>
          <w:rFonts w:hint="eastAsia"/>
          <w:color w:val="auto"/>
          <w:sz w:val="24"/>
          <w:szCs w:val="24"/>
        </w:rPr>
        <w:t>ESI</w:t>
      </w:r>
      <w:r w:rsidRPr="00B93E8B">
        <w:rPr>
          <w:rStyle w:val="shnucontent1"/>
          <w:rFonts w:hint="eastAsia"/>
          <w:color w:val="auto"/>
          <w:sz w:val="24"/>
          <w:szCs w:val="24"/>
        </w:rPr>
        <w:t>索引，我校化学、数学、材料与工程四个学科分别进入世界</w:t>
      </w:r>
      <w:r w:rsidRPr="00B93E8B">
        <w:rPr>
          <w:rStyle w:val="shnucontent1"/>
          <w:rFonts w:hint="eastAsia"/>
          <w:color w:val="auto"/>
          <w:sz w:val="24"/>
          <w:szCs w:val="24"/>
        </w:rPr>
        <w:t>1%</w:t>
      </w:r>
      <w:r w:rsidRPr="00B93E8B">
        <w:rPr>
          <w:rStyle w:val="shnucontent1"/>
          <w:rFonts w:hint="eastAsia"/>
          <w:color w:val="auto"/>
          <w:sz w:val="24"/>
          <w:szCs w:val="24"/>
        </w:rPr>
        <w:t>的序列。</w:t>
      </w:r>
      <w:r w:rsidRPr="00B93E8B">
        <w:rPr>
          <w:rStyle w:val="shnucontent1"/>
          <w:rFonts w:hint="eastAsia"/>
          <w:color w:val="auto"/>
          <w:sz w:val="24"/>
          <w:szCs w:val="24"/>
        </w:rPr>
        <w:t>2013</w:t>
      </w:r>
      <w:r w:rsidRPr="00B93E8B">
        <w:rPr>
          <w:rStyle w:val="shnucontent1"/>
          <w:rFonts w:hint="eastAsia"/>
          <w:color w:val="auto"/>
          <w:sz w:val="24"/>
          <w:szCs w:val="24"/>
        </w:rPr>
        <w:t>年市教委组织的高校国际先进方向的调研中，在一级学科数学、化学、生物学、控制科学与工程的四个学科中，涉及到我校有</w:t>
      </w:r>
      <w:r w:rsidRPr="00B93E8B">
        <w:rPr>
          <w:rStyle w:val="shnucontent1"/>
          <w:rFonts w:hint="eastAsia"/>
          <w:color w:val="auto"/>
          <w:sz w:val="24"/>
          <w:szCs w:val="24"/>
        </w:rPr>
        <w:t>7</w:t>
      </w:r>
      <w:r w:rsidRPr="00B93E8B">
        <w:rPr>
          <w:rStyle w:val="shnucontent1"/>
          <w:rFonts w:hint="eastAsia"/>
          <w:color w:val="auto"/>
          <w:sz w:val="24"/>
          <w:szCs w:val="24"/>
        </w:rPr>
        <w:t>个方向上处于国际一流地位。万颖、李和兴教授分别获得上海市自然科学二等奖各一次，李利珍教授获得首届</w:t>
      </w:r>
      <w:r w:rsidRPr="00B93E8B">
        <w:rPr>
          <w:rFonts w:ascii="宋体" w:hAnsi="宋体" w:cs="宋体" w:hint="eastAsia"/>
          <w:kern w:val="0"/>
          <w:sz w:val="24"/>
          <w:szCs w:val="24"/>
        </w:rPr>
        <w:t>上海科普教育创新奖：个人贡献二等</w:t>
      </w:r>
      <w:r w:rsidRPr="00B93E8B">
        <w:rPr>
          <w:rStyle w:val="shnucontent1"/>
          <w:rFonts w:hint="eastAsia"/>
          <w:color w:val="auto"/>
          <w:sz w:val="24"/>
          <w:szCs w:val="24"/>
        </w:rPr>
        <w:t>奖。</w:t>
      </w:r>
    </w:p>
    <w:p w:rsidR="00B93E8B" w:rsidRPr="00B93E8B" w:rsidRDefault="00B93E8B" w:rsidP="00185D60">
      <w:pPr>
        <w:spacing w:line="360" w:lineRule="auto"/>
        <w:jc w:val="center"/>
        <w:rPr>
          <w:b/>
          <w:sz w:val="28"/>
          <w:szCs w:val="28"/>
        </w:rPr>
      </w:pPr>
      <w:r w:rsidRPr="00B93E8B">
        <w:rPr>
          <w:rFonts w:hint="eastAsia"/>
          <w:b/>
          <w:sz w:val="28"/>
          <w:szCs w:val="28"/>
        </w:rPr>
        <w:t>七、扩大规模，国际交流提升水平</w:t>
      </w:r>
    </w:p>
    <w:p w:rsidR="00B93E8B" w:rsidRPr="00B93E8B" w:rsidRDefault="00B93E8B" w:rsidP="00B93E8B">
      <w:pPr>
        <w:spacing w:line="360" w:lineRule="auto"/>
        <w:ind w:firstLineChars="200" w:firstLine="480"/>
        <w:rPr>
          <w:sz w:val="24"/>
        </w:rPr>
      </w:pPr>
      <w:r w:rsidRPr="00B93E8B">
        <w:rPr>
          <w:rFonts w:hint="eastAsia"/>
          <w:sz w:val="24"/>
        </w:rPr>
        <w:t>国际交流与合作是学校长期坚持的发展战略之一。</w:t>
      </w:r>
      <w:r w:rsidRPr="00B93E8B">
        <w:rPr>
          <w:rFonts w:hint="eastAsia"/>
          <w:sz w:val="24"/>
        </w:rPr>
        <w:t>2012</w:t>
      </w:r>
      <w:r w:rsidRPr="00B93E8B">
        <w:rPr>
          <w:rFonts w:hint="eastAsia"/>
          <w:sz w:val="24"/>
        </w:rPr>
        <w:t>年学校制定了《上海师范大学国际交流与合作三年行动计划》，提出十百千计划，即外事工作预算经费在现有的基础上每年增加</w:t>
      </w:r>
      <w:r w:rsidRPr="00B93E8B">
        <w:rPr>
          <w:sz w:val="24"/>
        </w:rPr>
        <w:t>10%</w:t>
      </w:r>
      <w:r w:rsidRPr="00B93E8B">
        <w:rPr>
          <w:rFonts w:hint="eastAsia"/>
          <w:sz w:val="24"/>
        </w:rPr>
        <w:t>，每年派出教师学习进修人数超过</w:t>
      </w:r>
      <w:r w:rsidRPr="00B93E8B">
        <w:rPr>
          <w:sz w:val="24"/>
        </w:rPr>
        <w:t>100</w:t>
      </w:r>
      <w:r w:rsidRPr="00B93E8B">
        <w:rPr>
          <w:rFonts w:hint="eastAsia"/>
          <w:sz w:val="24"/>
        </w:rPr>
        <w:t>人，全校每年参加各类出国交流的学生人数达到</w:t>
      </w:r>
      <w:r w:rsidRPr="00B93E8B">
        <w:rPr>
          <w:sz w:val="24"/>
        </w:rPr>
        <w:t>1000</w:t>
      </w:r>
      <w:r w:rsidRPr="00B93E8B">
        <w:rPr>
          <w:rFonts w:hint="eastAsia"/>
          <w:sz w:val="24"/>
        </w:rPr>
        <w:t>人。经过三年努力，学校要在教育国际交流与合作方面实现“三个倍增、两个提升”。“三个倍增”即实现学生出国学习人数倍增，教师出国访、留学和任教人数倍增，全校国际交流与合作项目倍增；“两个提升”即实现国外合作院校层次水平提升，国际交流与合作内涵提升。目前，教育部在我校设立了两个国际与区域研究培育基地，即“非洲研究中心”和“国际教育研究中心”，成为全国唯一获得两个国际研究基地的地方高校。我校也是“中非高校</w:t>
      </w:r>
      <w:r w:rsidRPr="00B93E8B">
        <w:rPr>
          <w:sz w:val="24"/>
        </w:rPr>
        <w:t>20+20</w:t>
      </w:r>
      <w:r w:rsidRPr="00B93E8B">
        <w:rPr>
          <w:rFonts w:hint="eastAsia"/>
          <w:sz w:val="24"/>
        </w:rPr>
        <w:t>合作计划”首批</w:t>
      </w:r>
      <w:r w:rsidRPr="00B93E8B">
        <w:rPr>
          <w:sz w:val="24"/>
        </w:rPr>
        <w:t>20</w:t>
      </w:r>
      <w:r w:rsidRPr="00B93E8B">
        <w:rPr>
          <w:rFonts w:hint="eastAsia"/>
          <w:sz w:val="24"/>
        </w:rPr>
        <w:t>所高校之一。另外，上海市外国留学生预科学院落户我校，将承担上海高校本科阶段学习的外国留学生的预科培养任务。</w:t>
      </w:r>
    </w:p>
    <w:p w:rsidR="00B93E8B" w:rsidRPr="00B93E8B" w:rsidRDefault="00B93E8B" w:rsidP="00B93E8B">
      <w:pPr>
        <w:spacing w:line="360" w:lineRule="auto"/>
        <w:ind w:firstLineChars="200" w:firstLine="480"/>
        <w:rPr>
          <w:sz w:val="24"/>
          <w:szCs w:val="24"/>
        </w:rPr>
      </w:pPr>
      <w:r w:rsidRPr="00B93E8B">
        <w:rPr>
          <w:rFonts w:hint="eastAsia"/>
          <w:sz w:val="24"/>
          <w:szCs w:val="24"/>
        </w:rPr>
        <w:lastRenderedPageBreak/>
        <w:t>截至</w:t>
      </w:r>
      <w:r w:rsidRPr="00B93E8B">
        <w:rPr>
          <w:rFonts w:hint="eastAsia"/>
          <w:sz w:val="24"/>
          <w:szCs w:val="24"/>
        </w:rPr>
        <w:t>2013</w:t>
      </w:r>
      <w:r w:rsidRPr="00B93E8B">
        <w:rPr>
          <w:rFonts w:hint="eastAsia"/>
          <w:sz w:val="24"/>
          <w:szCs w:val="24"/>
        </w:rPr>
        <w:t>年，我校已经与</w:t>
      </w:r>
      <w:r w:rsidRPr="00B93E8B">
        <w:rPr>
          <w:rFonts w:hint="eastAsia"/>
          <w:sz w:val="24"/>
          <w:szCs w:val="24"/>
        </w:rPr>
        <w:t>37</w:t>
      </w:r>
      <w:r w:rsidRPr="00B93E8B">
        <w:rPr>
          <w:rFonts w:hint="eastAsia"/>
          <w:sz w:val="24"/>
          <w:szCs w:val="24"/>
        </w:rPr>
        <w:t>个国家的</w:t>
      </w:r>
      <w:r w:rsidRPr="00B93E8B">
        <w:rPr>
          <w:rFonts w:hint="eastAsia"/>
          <w:sz w:val="24"/>
          <w:szCs w:val="24"/>
        </w:rPr>
        <w:t>266</w:t>
      </w:r>
      <w:r w:rsidRPr="00B93E8B">
        <w:rPr>
          <w:rFonts w:hint="eastAsia"/>
          <w:sz w:val="24"/>
          <w:szCs w:val="24"/>
        </w:rPr>
        <w:t>个高校签署了校际交流合作协议。与美国怀俄明大学、密苏里大学、荷兰应用科学大学和俄罗斯格拉佐诺夫音乐学院等高等学府各种形式的合作培养项目也顺利开展。三年来我校已派出</w:t>
      </w:r>
      <w:r w:rsidRPr="00B93E8B">
        <w:rPr>
          <w:rFonts w:hint="eastAsia"/>
          <w:sz w:val="24"/>
          <w:szCs w:val="24"/>
        </w:rPr>
        <w:t>1000</w:t>
      </w:r>
      <w:r w:rsidRPr="00B93E8B">
        <w:rPr>
          <w:rFonts w:hint="eastAsia"/>
          <w:sz w:val="24"/>
          <w:szCs w:val="24"/>
        </w:rPr>
        <w:t>多名学生赴海外的学校和机构进行获得学分的专业学习和社会实习，近</w:t>
      </w:r>
      <w:r w:rsidRPr="00B93E8B">
        <w:rPr>
          <w:rFonts w:hint="eastAsia"/>
          <w:sz w:val="24"/>
          <w:szCs w:val="24"/>
        </w:rPr>
        <w:t>1200</w:t>
      </w:r>
      <w:r w:rsidRPr="00B93E8B">
        <w:rPr>
          <w:rFonts w:hint="eastAsia"/>
          <w:sz w:val="24"/>
          <w:szCs w:val="24"/>
        </w:rPr>
        <w:t>名专业教师和管理人员出国参加学术会议、学习和公务访问。学校每年参与筹备或举办国际会议</w:t>
      </w:r>
      <w:r w:rsidRPr="00B93E8B">
        <w:rPr>
          <w:rFonts w:hint="eastAsia"/>
          <w:sz w:val="24"/>
          <w:szCs w:val="24"/>
        </w:rPr>
        <w:t>10</w:t>
      </w:r>
      <w:r w:rsidRPr="00B93E8B">
        <w:rPr>
          <w:rFonts w:hint="eastAsia"/>
          <w:sz w:val="24"/>
          <w:szCs w:val="24"/>
        </w:rPr>
        <w:t>场左右，每年邀请到校的长期和短期外籍专家</w:t>
      </w:r>
      <w:r w:rsidRPr="00B93E8B">
        <w:rPr>
          <w:rFonts w:hint="eastAsia"/>
          <w:sz w:val="24"/>
          <w:szCs w:val="24"/>
        </w:rPr>
        <w:t>70</w:t>
      </w:r>
      <w:r w:rsidRPr="00B93E8B">
        <w:rPr>
          <w:rFonts w:hint="eastAsia"/>
          <w:sz w:val="24"/>
          <w:szCs w:val="24"/>
        </w:rPr>
        <w:t>余名，三年共计在校外籍专家</w:t>
      </w:r>
      <w:r w:rsidRPr="00B93E8B">
        <w:rPr>
          <w:rFonts w:hint="eastAsia"/>
          <w:sz w:val="24"/>
          <w:szCs w:val="24"/>
        </w:rPr>
        <w:t>200</w:t>
      </w:r>
      <w:r w:rsidRPr="00B93E8B">
        <w:rPr>
          <w:rFonts w:hint="eastAsia"/>
          <w:sz w:val="24"/>
          <w:szCs w:val="24"/>
        </w:rPr>
        <w:t>余名。留学生规模逐年扩大，</w:t>
      </w:r>
      <w:r w:rsidRPr="00B93E8B">
        <w:rPr>
          <w:rFonts w:hint="eastAsia"/>
          <w:sz w:val="24"/>
          <w:szCs w:val="24"/>
        </w:rPr>
        <w:t>2013</w:t>
      </w:r>
      <w:r w:rsidRPr="00B93E8B">
        <w:rPr>
          <w:rFonts w:hint="eastAsia"/>
          <w:sz w:val="24"/>
          <w:szCs w:val="24"/>
        </w:rPr>
        <w:t>年度留学生总人数为</w:t>
      </w:r>
      <w:r w:rsidRPr="00B93E8B">
        <w:rPr>
          <w:rFonts w:hint="eastAsia"/>
          <w:sz w:val="24"/>
          <w:szCs w:val="24"/>
        </w:rPr>
        <w:t>2231</w:t>
      </w:r>
      <w:r w:rsidRPr="00B93E8B">
        <w:rPr>
          <w:rFonts w:hint="eastAsia"/>
          <w:sz w:val="24"/>
          <w:szCs w:val="24"/>
        </w:rPr>
        <w:t>人，来自</w:t>
      </w:r>
      <w:r w:rsidRPr="00B93E8B">
        <w:rPr>
          <w:rFonts w:hint="eastAsia"/>
          <w:sz w:val="24"/>
          <w:szCs w:val="24"/>
        </w:rPr>
        <w:t>76</w:t>
      </w:r>
      <w:r w:rsidRPr="00B93E8B">
        <w:rPr>
          <w:rFonts w:hint="eastAsia"/>
          <w:sz w:val="24"/>
          <w:szCs w:val="24"/>
        </w:rPr>
        <w:t>个国家，就读于</w:t>
      </w:r>
      <w:r w:rsidRPr="00B93E8B">
        <w:rPr>
          <w:rFonts w:hint="eastAsia"/>
          <w:sz w:val="24"/>
          <w:szCs w:val="24"/>
        </w:rPr>
        <w:t>15</w:t>
      </w:r>
      <w:r w:rsidRPr="00B93E8B">
        <w:rPr>
          <w:rFonts w:hint="eastAsia"/>
          <w:sz w:val="24"/>
          <w:szCs w:val="24"/>
        </w:rPr>
        <w:t>个学院，</w:t>
      </w:r>
      <w:r w:rsidRPr="00B93E8B">
        <w:rPr>
          <w:rFonts w:hint="eastAsia"/>
          <w:sz w:val="24"/>
          <w:szCs w:val="24"/>
        </w:rPr>
        <w:t>53</w:t>
      </w:r>
      <w:r w:rsidRPr="00B93E8B">
        <w:rPr>
          <w:rFonts w:hint="eastAsia"/>
          <w:sz w:val="24"/>
          <w:szCs w:val="24"/>
        </w:rPr>
        <w:t>个专业。</w:t>
      </w:r>
      <w:r w:rsidRPr="00B93E8B">
        <w:rPr>
          <w:rFonts w:hint="eastAsia"/>
          <w:sz w:val="24"/>
        </w:rPr>
        <w:t>我校还积极配合国家公共外交战略，以三所孔子学院为平台，参与汉语国际推广，开展对外人文交流活动。“学思湖海外名师讲坛”和“国际艺术节”等活动营造了多元、开放的校园文化氛围，已经成为我校国际交流两大品牌项目。</w:t>
      </w:r>
    </w:p>
    <w:p w:rsidR="00B93E8B" w:rsidRPr="00B93E8B" w:rsidRDefault="00B93E8B" w:rsidP="00185D60">
      <w:pPr>
        <w:spacing w:line="360" w:lineRule="auto"/>
        <w:jc w:val="center"/>
        <w:rPr>
          <w:b/>
          <w:sz w:val="28"/>
          <w:szCs w:val="28"/>
        </w:rPr>
      </w:pPr>
      <w:r w:rsidRPr="00B93E8B">
        <w:rPr>
          <w:rFonts w:hint="eastAsia"/>
          <w:b/>
          <w:sz w:val="28"/>
          <w:szCs w:val="28"/>
        </w:rPr>
        <w:t>八、共建和谐，校园环境美丽同行</w:t>
      </w:r>
    </w:p>
    <w:p w:rsidR="00B93E8B" w:rsidRPr="00B93E8B" w:rsidRDefault="00B93E8B" w:rsidP="00B93E8B">
      <w:pPr>
        <w:spacing w:line="360" w:lineRule="auto"/>
        <w:ind w:firstLineChars="200" w:firstLine="480"/>
        <w:jc w:val="left"/>
        <w:rPr>
          <w:sz w:val="24"/>
          <w:szCs w:val="24"/>
        </w:rPr>
      </w:pPr>
      <w:r w:rsidRPr="00B93E8B">
        <w:rPr>
          <w:rFonts w:hint="eastAsia"/>
          <w:sz w:val="24"/>
          <w:szCs w:val="24"/>
        </w:rPr>
        <w:t>为了进一步改善办学条件，给师生员工的生活和学习提供便利条件，学校在加强校园文化建设的同时，也把硬件条件的改善作为重要的民生工程给予了高度的重视。在“十二五”规划期间，先后启动了一系列工程项目建设。</w:t>
      </w:r>
    </w:p>
    <w:p w:rsidR="00B93E8B" w:rsidRPr="00B93E8B" w:rsidRDefault="00B93E8B" w:rsidP="00B93E8B">
      <w:pPr>
        <w:pStyle w:val="a9"/>
        <w:spacing w:line="360" w:lineRule="auto"/>
        <w:ind w:firstLine="480"/>
        <w:jc w:val="left"/>
        <w:rPr>
          <w:sz w:val="24"/>
          <w:szCs w:val="24"/>
        </w:rPr>
      </w:pPr>
      <w:r w:rsidRPr="00B93E8B">
        <w:rPr>
          <w:rFonts w:hint="eastAsia"/>
          <w:sz w:val="24"/>
          <w:szCs w:val="24"/>
        </w:rPr>
        <w:t>1.</w:t>
      </w:r>
      <w:r w:rsidRPr="00B93E8B">
        <w:rPr>
          <w:rFonts w:hint="eastAsia"/>
          <w:sz w:val="24"/>
          <w:szCs w:val="24"/>
        </w:rPr>
        <w:t>徐汇校区教师教育实验实训基地项目，总投资逾</w:t>
      </w:r>
      <w:r w:rsidRPr="00B93E8B">
        <w:rPr>
          <w:rFonts w:hint="eastAsia"/>
          <w:sz w:val="24"/>
          <w:szCs w:val="24"/>
        </w:rPr>
        <w:t>1.6</w:t>
      </w:r>
      <w:r w:rsidRPr="00B93E8B">
        <w:rPr>
          <w:rFonts w:hint="eastAsia"/>
          <w:sz w:val="24"/>
          <w:szCs w:val="24"/>
        </w:rPr>
        <w:t>亿元，总建筑面积</w:t>
      </w:r>
      <w:r w:rsidRPr="00B93E8B">
        <w:rPr>
          <w:rFonts w:hint="eastAsia"/>
          <w:sz w:val="24"/>
          <w:szCs w:val="24"/>
        </w:rPr>
        <w:t>25005.52</w:t>
      </w:r>
      <w:r w:rsidRPr="00B93E8B">
        <w:rPr>
          <w:rFonts w:hint="eastAsia"/>
          <w:sz w:val="24"/>
          <w:szCs w:val="24"/>
        </w:rPr>
        <w:t>㎡，包括文科实验楼</w:t>
      </w:r>
      <w:r w:rsidRPr="00B93E8B">
        <w:rPr>
          <w:rFonts w:hint="eastAsia"/>
          <w:sz w:val="24"/>
          <w:szCs w:val="24"/>
        </w:rPr>
        <w:t>12712.52</w:t>
      </w:r>
      <w:r w:rsidRPr="00B93E8B">
        <w:rPr>
          <w:rFonts w:hint="eastAsia"/>
          <w:sz w:val="24"/>
          <w:szCs w:val="24"/>
        </w:rPr>
        <w:t>㎡，艺术教育中心</w:t>
      </w:r>
      <w:r w:rsidRPr="00B93E8B">
        <w:rPr>
          <w:rFonts w:hint="eastAsia"/>
          <w:sz w:val="24"/>
          <w:szCs w:val="24"/>
        </w:rPr>
        <w:t>12293</w:t>
      </w:r>
      <w:r w:rsidRPr="00B93E8B">
        <w:rPr>
          <w:rFonts w:hint="eastAsia"/>
          <w:sz w:val="24"/>
          <w:szCs w:val="24"/>
        </w:rPr>
        <w:t>㎡。</w:t>
      </w:r>
    </w:p>
    <w:p w:rsidR="00B93E8B" w:rsidRPr="00B93E8B" w:rsidRDefault="00B93E8B" w:rsidP="00B93E8B">
      <w:pPr>
        <w:spacing w:line="360" w:lineRule="auto"/>
        <w:jc w:val="left"/>
        <w:rPr>
          <w:sz w:val="24"/>
          <w:szCs w:val="24"/>
        </w:rPr>
      </w:pPr>
      <w:r w:rsidRPr="00B93E8B">
        <w:rPr>
          <w:rFonts w:hint="eastAsia"/>
          <w:sz w:val="24"/>
          <w:szCs w:val="24"/>
        </w:rPr>
        <w:t xml:space="preserve">     2.</w:t>
      </w:r>
      <w:r w:rsidRPr="00B93E8B">
        <w:rPr>
          <w:rFonts w:hint="eastAsia"/>
          <w:sz w:val="24"/>
          <w:szCs w:val="24"/>
        </w:rPr>
        <w:t>奉贤校区第五期学生公寓项目</w:t>
      </w:r>
    </w:p>
    <w:p w:rsidR="00B93E8B" w:rsidRPr="00B93E8B" w:rsidRDefault="00B93E8B" w:rsidP="00B93E8B">
      <w:pPr>
        <w:pStyle w:val="a9"/>
        <w:spacing w:line="360" w:lineRule="auto"/>
        <w:ind w:left="480" w:firstLineChars="50" w:firstLine="120"/>
        <w:jc w:val="left"/>
        <w:rPr>
          <w:sz w:val="24"/>
          <w:szCs w:val="24"/>
        </w:rPr>
      </w:pPr>
      <w:r w:rsidRPr="00B93E8B">
        <w:rPr>
          <w:rFonts w:hint="eastAsia"/>
          <w:sz w:val="24"/>
          <w:szCs w:val="24"/>
        </w:rPr>
        <w:t>3.</w:t>
      </w:r>
      <w:r w:rsidRPr="00B93E8B">
        <w:rPr>
          <w:rFonts w:hint="eastAsia"/>
          <w:sz w:val="24"/>
          <w:szCs w:val="24"/>
        </w:rPr>
        <w:t>生物种植研发中心工程项目</w:t>
      </w:r>
    </w:p>
    <w:p w:rsidR="00B93E8B" w:rsidRPr="00B93E8B" w:rsidRDefault="00B93E8B" w:rsidP="00B93E8B">
      <w:pPr>
        <w:pStyle w:val="a9"/>
        <w:spacing w:line="360" w:lineRule="auto"/>
        <w:ind w:firstLineChars="0"/>
        <w:jc w:val="left"/>
        <w:rPr>
          <w:rFonts w:ascii="宋体" w:hAnsi="宋体"/>
          <w:bCs/>
          <w:sz w:val="24"/>
        </w:rPr>
      </w:pPr>
      <w:r w:rsidRPr="00B93E8B">
        <w:rPr>
          <w:rFonts w:hint="eastAsia"/>
          <w:sz w:val="24"/>
          <w:szCs w:val="24"/>
        </w:rPr>
        <w:t xml:space="preserve">  4.</w:t>
      </w:r>
      <w:r w:rsidRPr="00B93E8B">
        <w:rPr>
          <w:rFonts w:ascii="宋体" w:hAnsi="宋体" w:hint="eastAsia"/>
          <w:bCs/>
          <w:sz w:val="24"/>
        </w:rPr>
        <w:t>徐汇校区西部大操场改造工程</w:t>
      </w:r>
    </w:p>
    <w:p w:rsidR="00B93E8B" w:rsidRPr="00B93E8B" w:rsidRDefault="00B93E8B" w:rsidP="00B93E8B">
      <w:pPr>
        <w:pStyle w:val="a9"/>
        <w:spacing w:line="360" w:lineRule="auto"/>
        <w:ind w:firstLine="480"/>
        <w:jc w:val="left"/>
        <w:rPr>
          <w:sz w:val="24"/>
          <w:szCs w:val="24"/>
        </w:rPr>
      </w:pPr>
      <w:r w:rsidRPr="00B93E8B">
        <w:rPr>
          <w:rFonts w:hint="eastAsia"/>
          <w:sz w:val="24"/>
          <w:szCs w:val="24"/>
        </w:rPr>
        <w:t>学校还开展了</w:t>
      </w:r>
      <w:r w:rsidRPr="00B93E8B">
        <w:rPr>
          <w:rFonts w:ascii="宋体" w:hAnsi="宋体" w:hint="eastAsia"/>
          <w:bCs/>
          <w:sz w:val="24"/>
        </w:rPr>
        <w:t>徐汇第二教学楼整体维修工程、奉贤校区1</w:t>
      </w:r>
      <w:r w:rsidRPr="00B93E8B">
        <w:rPr>
          <w:rFonts w:ascii="宋体" w:hAnsi="宋体"/>
          <w:bCs/>
          <w:sz w:val="24"/>
        </w:rPr>
        <w:t>—</w:t>
      </w:r>
      <w:r w:rsidRPr="00B93E8B">
        <w:rPr>
          <w:rFonts w:ascii="宋体" w:hAnsi="宋体" w:hint="eastAsia"/>
          <w:bCs/>
          <w:sz w:val="24"/>
        </w:rPr>
        <w:t>4号学生宿舍大修工程、</w:t>
      </w:r>
      <w:r w:rsidRPr="00B93E8B">
        <w:rPr>
          <w:rFonts w:ascii="宋体" w:hAnsi="宋体" w:hint="eastAsia"/>
          <w:bCs/>
          <w:sz w:val="24"/>
          <w:szCs w:val="24"/>
        </w:rPr>
        <w:t>奉贤校区天然气改造综合工程、</w:t>
      </w:r>
      <w:r w:rsidRPr="00B93E8B">
        <w:rPr>
          <w:rFonts w:ascii="宋体" w:hAnsi="宋体"/>
          <w:bCs/>
          <w:sz w:val="24"/>
          <w:szCs w:val="24"/>
        </w:rPr>
        <w:t>奉贤图书馆二楼报告厅</w:t>
      </w:r>
      <w:r w:rsidRPr="00B93E8B">
        <w:rPr>
          <w:rFonts w:ascii="宋体" w:hAnsi="宋体" w:hint="eastAsia"/>
          <w:bCs/>
          <w:sz w:val="24"/>
          <w:szCs w:val="24"/>
        </w:rPr>
        <w:t>装修、</w:t>
      </w:r>
      <w:r w:rsidRPr="00B93E8B">
        <w:rPr>
          <w:rFonts w:ascii="宋体" w:hAnsi="宋体"/>
          <w:bCs/>
          <w:sz w:val="24"/>
          <w:szCs w:val="24"/>
        </w:rPr>
        <w:t>奉贤南区足球场工程</w:t>
      </w:r>
      <w:r w:rsidRPr="00B93E8B">
        <w:rPr>
          <w:rFonts w:ascii="宋体" w:hAnsi="宋体" w:hint="eastAsia"/>
          <w:bCs/>
          <w:sz w:val="24"/>
          <w:szCs w:val="24"/>
        </w:rPr>
        <w:t>、</w:t>
      </w:r>
      <w:r w:rsidRPr="00B93E8B">
        <w:rPr>
          <w:rFonts w:ascii="宋体" w:hAnsi="宋体"/>
          <w:bCs/>
          <w:sz w:val="24"/>
          <w:szCs w:val="24"/>
        </w:rPr>
        <w:t>生环现代生物实验室</w:t>
      </w:r>
      <w:r w:rsidRPr="00B93E8B">
        <w:rPr>
          <w:rFonts w:ascii="宋体" w:hAnsi="宋体" w:hint="eastAsia"/>
          <w:bCs/>
          <w:sz w:val="24"/>
          <w:szCs w:val="24"/>
        </w:rPr>
        <w:t>装修工程等。</w:t>
      </w:r>
    </w:p>
    <w:p w:rsidR="00B93E8B" w:rsidRPr="00B93E8B" w:rsidRDefault="00B93E8B" w:rsidP="00B93E8B">
      <w:pPr>
        <w:spacing w:line="360" w:lineRule="auto"/>
        <w:ind w:firstLineChars="200" w:firstLine="480"/>
        <w:rPr>
          <w:sz w:val="24"/>
          <w:szCs w:val="24"/>
        </w:rPr>
      </w:pPr>
      <w:r w:rsidRPr="00B93E8B">
        <w:rPr>
          <w:rFonts w:hint="eastAsia"/>
          <w:bCs/>
          <w:sz w:val="24"/>
          <w:szCs w:val="24"/>
        </w:rPr>
        <w:t>此外，学校加快了信息化建设步伐，</w:t>
      </w:r>
      <w:r w:rsidRPr="00B93E8B">
        <w:rPr>
          <w:sz w:val="24"/>
          <w:szCs w:val="24"/>
        </w:rPr>
        <w:t>完成</w:t>
      </w:r>
      <w:r w:rsidRPr="00B93E8B">
        <w:rPr>
          <w:rFonts w:hint="eastAsia"/>
          <w:sz w:val="24"/>
          <w:szCs w:val="24"/>
        </w:rPr>
        <w:t>了两</w:t>
      </w:r>
      <w:r w:rsidRPr="00B93E8B">
        <w:rPr>
          <w:sz w:val="24"/>
          <w:szCs w:val="24"/>
        </w:rPr>
        <w:t>校区数据中心</w:t>
      </w:r>
      <w:r w:rsidRPr="00B93E8B">
        <w:rPr>
          <w:rFonts w:hint="eastAsia"/>
          <w:sz w:val="24"/>
          <w:szCs w:val="24"/>
        </w:rPr>
        <w:t>机</w:t>
      </w:r>
      <w:r w:rsidRPr="00B93E8B">
        <w:rPr>
          <w:sz w:val="24"/>
          <w:szCs w:val="24"/>
        </w:rPr>
        <w:t>房建设，实现</w:t>
      </w:r>
      <w:r w:rsidRPr="00B93E8B">
        <w:rPr>
          <w:rFonts w:hint="eastAsia"/>
          <w:sz w:val="24"/>
          <w:szCs w:val="24"/>
        </w:rPr>
        <w:t>了</w:t>
      </w:r>
      <w:r w:rsidRPr="00B93E8B">
        <w:rPr>
          <w:sz w:val="24"/>
          <w:szCs w:val="24"/>
        </w:rPr>
        <w:t>有线网络</w:t>
      </w:r>
      <w:r w:rsidRPr="00B93E8B">
        <w:rPr>
          <w:rFonts w:hint="eastAsia"/>
          <w:sz w:val="24"/>
          <w:szCs w:val="24"/>
        </w:rPr>
        <w:t>覆盖校</w:t>
      </w:r>
      <w:r w:rsidRPr="00B93E8B">
        <w:rPr>
          <w:sz w:val="24"/>
          <w:szCs w:val="24"/>
        </w:rPr>
        <w:t>园</w:t>
      </w:r>
      <w:r w:rsidRPr="00B93E8B">
        <w:rPr>
          <w:rFonts w:hint="eastAsia"/>
          <w:sz w:val="24"/>
          <w:szCs w:val="24"/>
        </w:rPr>
        <w:t>所</w:t>
      </w:r>
      <w:r w:rsidRPr="00B93E8B">
        <w:rPr>
          <w:sz w:val="24"/>
          <w:szCs w:val="24"/>
        </w:rPr>
        <w:t>有办公、</w:t>
      </w:r>
      <w:r w:rsidRPr="00B93E8B">
        <w:rPr>
          <w:rFonts w:hint="eastAsia"/>
          <w:sz w:val="24"/>
          <w:szCs w:val="24"/>
        </w:rPr>
        <w:t>教学、住宿</w:t>
      </w:r>
      <w:r w:rsidRPr="00B93E8B">
        <w:rPr>
          <w:sz w:val="24"/>
          <w:szCs w:val="24"/>
        </w:rPr>
        <w:t>区域</w:t>
      </w:r>
      <w:r w:rsidRPr="00B93E8B">
        <w:rPr>
          <w:rFonts w:hint="eastAsia"/>
          <w:sz w:val="24"/>
          <w:szCs w:val="24"/>
        </w:rPr>
        <w:t>；</w:t>
      </w:r>
      <w:r w:rsidRPr="00B93E8B">
        <w:rPr>
          <w:sz w:val="24"/>
          <w:szCs w:val="24"/>
        </w:rPr>
        <w:t>出口带宽扩容</w:t>
      </w:r>
      <w:r w:rsidRPr="00B93E8B">
        <w:rPr>
          <w:rFonts w:hint="eastAsia"/>
          <w:sz w:val="24"/>
          <w:szCs w:val="24"/>
        </w:rPr>
        <w:t>总计达</w:t>
      </w:r>
      <w:r w:rsidRPr="00B93E8B">
        <w:rPr>
          <w:rFonts w:hint="eastAsia"/>
          <w:sz w:val="24"/>
          <w:szCs w:val="24"/>
        </w:rPr>
        <w:t>2.8G</w:t>
      </w:r>
      <w:r w:rsidRPr="00B93E8B">
        <w:rPr>
          <w:rFonts w:hint="eastAsia"/>
          <w:sz w:val="24"/>
          <w:szCs w:val="24"/>
        </w:rPr>
        <w:t>；</w:t>
      </w:r>
      <w:r w:rsidRPr="00B93E8B">
        <w:rPr>
          <w:sz w:val="24"/>
          <w:szCs w:val="24"/>
        </w:rPr>
        <w:t>无</w:t>
      </w:r>
      <w:r w:rsidRPr="00B93E8B">
        <w:rPr>
          <w:rFonts w:hint="eastAsia"/>
          <w:sz w:val="24"/>
          <w:szCs w:val="24"/>
        </w:rPr>
        <w:t>线校</w:t>
      </w:r>
      <w:r w:rsidRPr="00B93E8B">
        <w:rPr>
          <w:sz w:val="24"/>
          <w:szCs w:val="24"/>
        </w:rPr>
        <w:t>园网络</w:t>
      </w:r>
      <w:r w:rsidRPr="00B93E8B">
        <w:rPr>
          <w:rFonts w:hint="eastAsia"/>
          <w:sz w:val="24"/>
          <w:szCs w:val="24"/>
        </w:rPr>
        <w:t>逐步实</w:t>
      </w:r>
      <w:r w:rsidRPr="00B93E8B">
        <w:rPr>
          <w:sz w:val="24"/>
          <w:szCs w:val="24"/>
        </w:rPr>
        <w:t>现</w:t>
      </w:r>
      <w:r w:rsidRPr="00B93E8B">
        <w:rPr>
          <w:rFonts w:hint="eastAsia"/>
          <w:sz w:val="24"/>
          <w:szCs w:val="24"/>
        </w:rPr>
        <w:t>了校</w:t>
      </w:r>
      <w:r w:rsidRPr="00B93E8B">
        <w:rPr>
          <w:sz w:val="24"/>
          <w:szCs w:val="24"/>
        </w:rPr>
        <w:t>园办公、教学区域</w:t>
      </w:r>
      <w:r w:rsidRPr="00B93E8B">
        <w:rPr>
          <w:rFonts w:hint="eastAsia"/>
          <w:sz w:val="24"/>
          <w:szCs w:val="24"/>
        </w:rPr>
        <w:t>及</w:t>
      </w:r>
      <w:r w:rsidRPr="00B93E8B">
        <w:rPr>
          <w:sz w:val="24"/>
          <w:szCs w:val="24"/>
        </w:rPr>
        <w:t>校园主要室外空间的</w:t>
      </w:r>
      <w:r w:rsidRPr="00B93E8B">
        <w:rPr>
          <w:rFonts w:hint="eastAsia"/>
          <w:sz w:val="24"/>
          <w:szCs w:val="24"/>
        </w:rPr>
        <w:t>覆盖；初</w:t>
      </w:r>
      <w:r w:rsidRPr="00B93E8B">
        <w:rPr>
          <w:sz w:val="24"/>
          <w:szCs w:val="24"/>
        </w:rPr>
        <w:t>步</w:t>
      </w:r>
      <w:r w:rsidRPr="00B93E8B">
        <w:rPr>
          <w:rFonts w:hint="eastAsia"/>
          <w:sz w:val="24"/>
          <w:szCs w:val="24"/>
        </w:rPr>
        <w:t>建成</w:t>
      </w:r>
      <w:r w:rsidRPr="00B93E8B">
        <w:rPr>
          <w:sz w:val="24"/>
          <w:szCs w:val="24"/>
        </w:rPr>
        <w:t>云服务器管理体系</w:t>
      </w:r>
      <w:r w:rsidRPr="00B93E8B">
        <w:rPr>
          <w:rFonts w:hint="eastAsia"/>
          <w:sz w:val="24"/>
          <w:szCs w:val="24"/>
        </w:rPr>
        <w:t>和公</w:t>
      </w:r>
      <w:r w:rsidRPr="00B93E8B">
        <w:rPr>
          <w:sz w:val="24"/>
          <w:szCs w:val="24"/>
        </w:rPr>
        <w:t>共存储系统</w:t>
      </w:r>
      <w:r w:rsidRPr="00B93E8B">
        <w:rPr>
          <w:rFonts w:hint="eastAsia"/>
          <w:sz w:val="24"/>
          <w:szCs w:val="24"/>
        </w:rPr>
        <w:t>，</w:t>
      </w:r>
      <w:r w:rsidRPr="00B93E8B">
        <w:rPr>
          <w:sz w:val="24"/>
          <w:szCs w:val="24"/>
        </w:rPr>
        <w:t>建成</w:t>
      </w:r>
      <w:r w:rsidRPr="00B93E8B">
        <w:rPr>
          <w:rFonts w:hint="eastAsia"/>
          <w:sz w:val="24"/>
          <w:szCs w:val="24"/>
        </w:rPr>
        <w:t>了</w:t>
      </w:r>
      <w:r w:rsidRPr="00B93E8B">
        <w:rPr>
          <w:sz w:val="24"/>
          <w:szCs w:val="24"/>
        </w:rPr>
        <w:t>统一</w:t>
      </w:r>
      <w:r w:rsidRPr="00B93E8B">
        <w:rPr>
          <w:rFonts w:hint="eastAsia"/>
          <w:sz w:val="24"/>
          <w:szCs w:val="24"/>
        </w:rPr>
        <w:t>的</w:t>
      </w:r>
      <w:r w:rsidRPr="00B93E8B">
        <w:rPr>
          <w:sz w:val="24"/>
          <w:szCs w:val="24"/>
        </w:rPr>
        <w:t>学校</w:t>
      </w:r>
      <w:r w:rsidRPr="00B93E8B">
        <w:rPr>
          <w:rFonts w:hint="eastAsia"/>
          <w:sz w:val="24"/>
          <w:szCs w:val="24"/>
        </w:rPr>
        <w:t>数据库</w:t>
      </w:r>
      <w:r w:rsidRPr="00B93E8B">
        <w:rPr>
          <w:sz w:val="24"/>
          <w:szCs w:val="24"/>
        </w:rPr>
        <w:t>平台</w:t>
      </w:r>
      <w:r w:rsidRPr="00B93E8B">
        <w:rPr>
          <w:rFonts w:hint="eastAsia"/>
          <w:sz w:val="24"/>
          <w:szCs w:val="24"/>
        </w:rPr>
        <w:t>。</w:t>
      </w:r>
    </w:p>
    <w:p w:rsidR="00B93E8B" w:rsidRPr="00B93E8B" w:rsidRDefault="00B93E8B" w:rsidP="00B93E8B">
      <w:pPr>
        <w:spacing w:line="360" w:lineRule="auto"/>
        <w:ind w:firstLineChars="200" w:firstLine="480"/>
        <w:rPr>
          <w:rFonts w:ascii="宋体" w:hAnsi="宋体"/>
          <w:sz w:val="24"/>
        </w:rPr>
      </w:pPr>
      <w:r w:rsidRPr="00B93E8B">
        <w:rPr>
          <w:rFonts w:hint="eastAsia"/>
          <w:sz w:val="24"/>
          <w:szCs w:val="24"/>
        </w:rPr>
        <w:t>图书馆已建成</w:t>
      </w:r>
      <w:r w:rsidRPr="00B93E8B">
        <w:rPr>
          <w:rFonts w:ascii="宋体" w:hAnsi="宋体" w:hint="eastAsia"/>
          <w:sz w:val="24"/>
        </w:rPr>
        <w:t>教师教育数字资源建设、教师教育资源库平台及文献资源库建设、教师教育视频资源库建设、教师教育民国期刊库建设、数字资源整合平台硬</w:t>
      </w:r>
      <w:r w:rsidRPr="00B93E8B">
        <w:rPr>
          <w:rFonts w:ascii="宋体" w:hAnsi="宋体" w:hint="eastAsia"/>
          <w:sz w:val="24"/>
        </w:rPr>
        <w:lastRenderedPageBreak/>
        <w:t>件建设以及师生作品库建设六个子项目的“面向教师教育学科群的数字资源平台建设”，并采购了大批专业数据库，为师生的教学、学习和科研提供了极大的便利条件。</w:t>
      </w:r>
    </w:p>
    <w:p w:rsidR="00B93E8B" w:rsidRPr="00B93E8B" w:rsidRDefault="00B93E8B" w:rsidP="00B93E8B">
      <w:pPr>
        <w:spacing w:line="360" w:lineRule="auto"/>
        <w:ind w:firstLineChars="200" w:firstLine="480"/>
        <w:rPr>
          <w:rFonts w:ascii="宋体" w:hAnsi="宋体"/>
          <w:sz w:val="24"/>
        </w:rPr>
      </w:pPr>
      <w:r w:rsidRPr="00B93E8B">
        <w:rPr>
          <w:rFonts w:ascii="宋体" w:hAnsi="宋体" w:hint="eastAsia"/>
          <w:sz w:val="24"/>
        </w:rPr>
        <w:t>“十二五”的建设刚刚过去一半多，上面所介绍的成就只是其中的一小部分。在</w:t>
      </w:r>
      <w:r w:rsidRPr="00B93E8B">
        <w:rPr>
          <w:rFonts w:hint="eastAsia"/>
          <w:sz w:val="24"/>
          <w:szCs w:val="24"/>
        </w:rPr>
        <w:t>学校六十华诞即将到来之际，这是大家送上的一份小小贺礼！我们相信，只要全校齐心协力、勇于开拓、</w:t>
      </w:r>
      <w:r w:rsidRPr="00B93E8B">
        <w:rPr>
          <w:rFonts w:ascii="宋体" w:hAnsi="宋体" w:hint="eastAsia"/>
          <w:sz w:val="24"/>
        </w:rPr>
        <w:t>敢于创新，我们就一定能够使学校成为：</w:t>
      </w:r>
      <w:r w:rsidRPr="00B93E8B">
        <w:rPr>
          <w:rFonts w:ascii="宋体" w:hAnsi="宋体"/>
          <w:sz w:val="24"/>
        </w:rPr>
        <w:t>卓越教师培养的摇篮、都市新人培育的基地、城市发展研究的重镇、政府决策咨询的智库</w:t>
      </w:r>
      <w:r w:rsidRPr="00B93E8B">
        <w:rPr>
          <w:rFonts w:ascii="宋体" w:hAnsi="宋体" w:hint="eastAsia"/>
          <w:sz w:val="24"/>
        </w:rPr>
        <w:t>，地方师范院校的排头兵！</w:t>
      </w:r>
    </w:p>
    <w:p w:rsidR="0075367F" w:rsidRPr="00B93E8B" w:rsidRDefault="008F6C1E"/>
    <w:sectPr w:rsidR="0075367F" w:rsidRPr="00B93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1E" w:rsidRDefault="008F6C1E" w:rsidP="00A909A5">
      <w:r>
        <w:separator/>
      </w:r>
    </w:p>
  </w:endnote>
  <w:endnote w:type="continuationSeparator" w:id="0">
    <w:p w:rsidR="008F6C1E" w:rsidRDefault="008F6C1E" w:rsidP="00A9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1E" w:rsidRDefault="008F6C1E" w:rsidP="00A909A5">
      <w:r>
        <w:separator/>
      </w:r>
    </w:p>
  </w:footnote>
  <w:footnote w:type="continuationSeparator" w:id="0">
    <w:p w:rsidR="008F6C1E" w:rsidRDefault="008F6C1E" w:rsidP="00A9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CE"/>
    <w:rsid w:val="000762D2"/>
    <w:rsid w:val="00185D60"/>
    <w:rsid w:val="00253394"/>
    <w:rsid w:val="008F6C1E"/>
    <w:rsid w:val="009625CE"/>
    <w:rsid w:val="009E1FA1"/>
    <w:rsid w:val="00A909A5"/>
    <w:rsid w:val="00B93E8B"/>
    <w:rsid w:val="00E64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CF6E556-96E9-4503-8061-57F90DF4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9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9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909A5"/>
    <w:rPr>
      <w:sz w:val="18"/>
      <w:szCs w:val="18"/>
    </w:rPr>
  </w:style>
  <w:style w:type="paragraph" w:styleId="a5">
    <w:name w:val="footer"/>
    <w:basedOn w:val="a"/>
    <w:link w:val="a6"/>
    <w:uiPriority w:val="99"/>
    <w:unhideWhenUsed/>
    <w:rsid w:val="00A909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909A5"/>
    <w:rPr>
      <w:sz w:val="18"/>
      <w:szCs w:val="18"/>
    </w:rPr>
  </w:style>
  <w:style w:type="character" w:customStyle="1" w:styleId="shnucontent1">
    <w:name w:val="shnucontent1"/>
    <w:rsid w:val="00B93E8B"/>
    <w:rPr>
      <w:color w:val="000000"/>
      <w:sz w:val="21"/>
      <w:szCs w:val="21"/>
    </w:rPr>
  </w:style>
  <w:style w:type="paragraph" w:styleId="a7">
    <w:name w:val="Plain Text"/>
    <w:basedOn w:val="a"/>
    <w:link w:val="a8"/>
    <w:uiPriority w:val="99"/>
    <w:unhideWhenUsed/>
    <w:rsid w:val="00B93E8B"/>
    <w:pPr>
      <w:jc w:val="left"/>
    </w:pPr>
    <w:rPr>
      <w:rFonts w:hAnsi="Courier New" w:cs="Courier New"/>
      <w:szCs w:val="21"/>
    </w:rPr>
  </w:style>
  <w:style w:type="character" w:customStyle="1" w:styleId="a8">
    <w:name w:val="纯文本 字符"/>
    <w:basedOn w:val="a0"/>
    <w:link w:val="a7"/>
    <w:uiPriority w:val="99"/>
    <w:rsid w:val="00B93E8B"/>
    <w:rPr>
      <w:rFonts w:ascii="Calibri" w:eastAsia="宋体" w:hAnsi="Courier New" w:cs="Courier New"/>
      <w:szCs w:val="21"/>
    </w:rPr>
  </w:style>
  <w:style w:type="paragraph" w:styleId="a9">
    <w:name w:val="List Paragraph"/>
    <w:basedOn w:val="a"/>
    <w:uiPriority w:val="34"/>
    <w:qFormat/>
    <w:rsid w:val="00B93E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沈希希</dc:creator>
  <cp:keywords/>
  <dc:description/>
  <cp:lastModifiedBy>SHNU</cp:lastModifiedBy>
  <cp:revision>2</cp:revision>
  <dcterms:created xsi:type="dcterms:W3CDTF">2022-03-03T02:09:00Z</dcterms:created>
  <dcterms:modified xsi:type="dcterms:W3CDTF">2022-03-03T02:09:00Z</dcterms:modified>
</cp:coreProperties>
</file>