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890315" w:rsidRPr="00890315" w:rsidTr="00890315">
        <w:trPr>
          <w:tblCellSpacing w:w="15" w:type="dxa"/>
          <w:jc w:val="center"/>
        </w:trPr>
        <w:tc>
          <w:tcPr>
            <w:tcW w:w="0" w:type="auto"/>
            <w:shd w:val="clear" w:color="auto" w:fill="FFFFFF"/>
            <w:vAlign w:val="center"/>
            <w:hideMark/>
          </w:tcPr>
          <w:p w:rsidR="00890315" w:rsidRPr="00890315" w:rsidRDefault="00890315" w:rsidP="00890315">
            <w:r w:rsidRPr="00890315">
              <w:t>市教委来校开展现代大学制度建设试点工作调研</w:t>
            </w:r>
          </w:p>
        </w:tc>
      </w:tr>
    </w:tbl>
    <w:p w:rsidR="00890315" w:rsidRPr="00890315" w:rsidRDefault="00890315" w:rsidP="00890315">
      <w:pPr>
        <w:rPr>
          <w:vanish/>
        </w:rPr>
      </w:pP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8426"/>
      </w:tblGrid>
      <w:tr w:rsidR="00890315" w:rsidRPr="00890315" w:rsidTr="00890315">
        <w:trPr>
          <w:tblCellSpacing w:w="15" w:type="dxa"/>
        </w:trPr>
        <w:tc>
          <w:tcPr>
            <w:tcW w:w="0" w:type="auto"/>
            <w:shd w:val="clear" w:color="auto" w:fill="FFFFFF"/>
            <w:vAlign w:val="center"/>
            <w:hideMark/>
          </w:tcPr>
          <w:p w:rsidR="00890315" w:rsidRPr="00890315" w:rsidRDefault="00890315" w:rsidP="00890315"/>
        </w:tc>
      </w:tr>
      <w:tr w:rsidR="00890315" w:rsidRPr="00890315" w:rsidTr="00890315">
        <w:trPr>
          <w:trHeight w:val="3960"/>
          <w:tblCellSpacing w:w="15" w:type="dxa"/>
        </w:trPr>
        <w:tc>
          <w:tcPr>
            <w:tcW w:w="0" w:type="auto"/>
            <w:shd w:val="clear" w:color="auto" w:fill="FFFFFF"/>
            <w:hideMark/>
          </w:tcPr>
          <w:p w:rsidR="00890315" w:rsidRPr="00890315" w:rsidRDefault="00890315" w:rsidP="00890315"/>
          <w:p w:rsidR="00890315" w:rsidRDefault="00890315" w:rsidP="00890315">
            <w:pPr>
              <w:rPr>
                <w:rFonts w:hint="eastAsia"/>
              </w:rPr>
            </w:pPr>
            <w:r w:rsidRPr="00890315">
              <w:t>        11</w:t>
            </w:r>
            <w:r w:rsidRPr="00890315">
              <w:t>月</w:t>
            </w:r>
            <w:r w:rsidRPr="00890315">
              <w:t>26</w:t>
            </w:r>
            <w:r w:rsidRPr="00890315">
              <w:t>日上午，上海市教委巡视员李</w:t>
            </w:r>
            <w:proofErr w:type="gramStart"/>
            <w:r w:rsidRPr="00890315">
              <w:t>瑞阳</w:t>
            </w:r>
            <w:proofErr w:type="gramEnd"/>
            <w:r w:rsidRPr="00890315">
              <w:t>率政策法规</w:t>
            </w:r>
            <w:proofErr w:type="gramStart"/>
            <w:r w:rsidRPr="00890315">
              <w:t>处相关</w:t>
            </w:r>
            <w:proofErr w:type="gramEnd"/>
            <w:r w:rsidRPr="00890315">
              <w:t>同志以及有关专家来校，就现代大学制度建设试点工作开展调研。校党委书记滕建勇、副校长柯勤飞，学校办</w:t>
            </w:r>
            <w:bookmarkStart w:id="0" w:name="_GoBack"/>
            <w:bookmarkEnd w:id="0"/>
            <w:r w:rsidRPr="00890315">
              <w:t>公室、发展规划与内涵建设办公室负责人参加调研会。</w:t>
            </w:r>
          </w:p>
          <w:p w:rsidR="00890315" w:rsidRPr="00890315" w:rsidRDefault="00890315" w:rsidP="00890315"/>
          <w:p w:rsidR="00890315" w:rsidRPr="00890315" w:rsidRDefault="00890315" w:rsidP="00890315">
            <w:r w:rsidRPr="00890315">
              <w:t xml:space="preserve">        </w:t>
            </w:r>
            <w:r w:rsidRPr="00890315">
              <w:t>会上，滕建勇致辞。他代表学校向前来的调研组成员表示欢迎。他指出，现代大学制度建设是教育综合改革的重要内容，其核心就是要通过构建一套以</w:t>
            </w:r>
            <w:r w:rsidRPr="00890315">
              <w:t>“</w:t>
            </w:r>
            <w:r w:rsidRPr="00890315">
              <w:t>党委领导、校长负责、教授治学、民主管理</w:t>
            </w:r>
            <w:r w:rsidRPr="00890315">
              <w:t>”</w:t>
            </w:r>
            <w:r w:rsidRPr="00890315">
              <w:t>为内容特征的制度体系，不断完善高校内部治理结构、提高大学治理能力。他介绍，自进入试点高校行列以来，学校根据上级要求和实际校情，周密制定试点方案，稳步推进各项制度建设。他希望市教委领导和有关专家对学校现代大学制度建设工作提出宝贵意见，同时继续关注和支持学校各项事业发展。</w:t>
            </w:r>
            <w:r w:rsidRPr="00890315">
              <w:br/>
            </w:r>
            <w:r w:rsidRPr="00890315">
              <w:br/>
              <w:t xml:space="preserve">        </w:t>
            </w:r>
            <w:r w:rsidRPr="00890315">
              <w:t>柯勤飞做工作汇报。她介绍，自实施现代大学制度建设试点工作以来，学校取得了两项特色成果。一是健全以学术委员会为核心的学术管理体系，形成了学术委员会及分设的学位评定委员会、教学指导委员会、学科建设与科学研究委员会、师资队伍建设委员会、学术伦理与道德委员会等</w:t>
            </w:r>
            <w:r w:rsidRPr="00890315">
              <w:t>5</w:t>
            </w:r>
            <w:r w:rsidRPr="00890315">
              <w:t>个专门委员会即</w:t>
            </w:r>
            <w:r w:rsidRPr="00890315">
              <w:t>“1+5”</w:t>
            </w:r>
            <w:r w:rsidRPr="00890315">
              <w:t>运行组织架构。二是修订《二级学院工作条例》和制定《二级学院党政联席会议议事决策规程》《学院绩效考核实施办法》，即</w:t>
            </w:r>
            <w:r w:rsidRPr="00890315">
              <w:t>“1+2”</w:t>
            </w:r>
            <w:r w:rsidRPr="00890315">
              <w:t>二级学院管理制度。</w:t>
            </w:r>
            <w:r w:rsidRPr="00890315">
              <w:br/>
            </w:r>
            <w:r w:rsidRPr="00890315">
              <w:br/>
              <w:t xml:space="preserve">        </w:t>
            </w:r>
            <w:r w:rsidRPr="00890315">
              <w:t>作为试点高校，上海大学、上海工程技术大学相关负责人也分别汇报了各自工作。与会专家对三所高校的试点工作进行了点评与建议。</w:t>
            </w:r>
            <w:r w:rsidRPr="00890315">
              <w:br/>
            </w:r>
            <w:r w:rsidRPr="00890315">
              <w:br/>
              <w:t xml:space="preserve">        </w:t>
            </w:r>
            <w:r w:rsidRPr="00890315">
              <w:t>李</w:t>
            </w:r>
            <w:proofErr w:type="gramStart"/>
            <w:r w:rsidRPr="00890315">
              <w:t>瑞阳</w:t>
            </w:r>
            <w:proofErr w:type="gramEnd"/>
            <w:r w:rsidRPr="00890315">
              <w:t>代表市教委讲话。他高度肯定三所高校在试点工作中取得的特色成果。他指出，教育部和上海都十分重视高等教育领域综合改革，选择上海师大等</w:t>
            </w:r>
            <w:r w:rsidRPr="00890315">
              <w:t>7</w:t>
            </w:r>
            <w:r w:rsidRPr="00890315">
              <w:t>所高校进行现代大学制度建设试点，其目的是为了进一步激发高校改革内驱力，引导试点高校探索新路径、找出新亮点、实现新突破，形成一批可复制、可推广的现代大学制度建设经验成果。</w:t>
            </w:r>
          </w:p>
        </w:tc>
      </w:tr>
    </w:tbl>
    <w:p w:rsidR="007D52C2" w:rsidRPr="00890315" w:rsidRDefault="007D52C2"/>
    <w:sectPr w:rsidR="007D52C2" w:rsidRPr="00890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11" w:rsidRDefault="00022711" w:rsidP="00890315">
      <w:r>
        <w:separator/>
      </w:r>
    </w:p>
  </w:endnote>
  <w:endnote w:type="continuationSeparator" w:id="0">
    <w:p w:rsidR="00022711" w:rsidRDefault="00022711" w:rsidP="0089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11" w:rsidRDefault="00022711" w:rsidP="00890315">
      <w:r>
        <w:separator/>
      </w:r>
    </w:p>
  </w:footnote>
  <w:footnote w:type="continuationSeparator" w:id="0">
    <w:p w:rsidR="00022711" w:rsidRDefault="00022711" w:rsidP="00890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E1"/>
    <w:rsid w:val="00022711"/>
    <w:rsid w:val="006137E1"/>
    <w:rsid w:val="007D52C2"/>
    <w:rsid w:val="00890315"/>
    <w:rsid w:val="00CD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315"/>
    <w:rPr>
      <w:sz w:val="18"/>
      <w:szCs w:val="18"/>
    </w:rPr>
  </w:style>
  <w:style w:type="paragraph" w:styleId="a4">
    <w:name w:val="footer"/>
    <w:basedOn w:val="a"/>
    <w:link w:val="Char0"/>
    <w:uiPriority w:val="99"/>
    <w:unhideWhenUsed/>
    <w:rsid w:val="00890315"/>
    <w:pPr>
      <w:tabs>
        <w:tab w:val="center" w:pos="4153"/>
        <w:tab w:val="right" w:pos="8306"/>
      </w:tabs>
      <w:snapToGrid w:val="0"/>
      <w:jc w:val="left"/>
    </w:pPr>
    <w:rPr>
      <w:sz w:val="18"/>
      <w:szCs w:val="18"/>
    </w:rPr>
  </w:style>
  <w:style w:type="character" w:customStyle="1" w:styleId="Char0">
    <w:name w:val="页脚 Char"/>
    <w:basedOn w:val="a0"/>
    <w:link w:val="a4"/>
    <w:uiPriority w:val="99"/>
    <w:rsid w:val="00890315"/>
    <w:rPr>
      <w:sz w:val="18"/>
      <w:szCs w:val="18"/>
    </w:rPr>
  </w:style>
  <w:style w:type="character" w:styleId="a5">
    <w:name w:val="Hyperlink"/>
    <w:basedOn w:val="a0"/>
    <w:uiPriority w:val="99"/>
    <w:unhideWhenUsed/>
    <w:rsid w:val="00890315"/>
    <w:rPr>
      <w:color w:val="0000FF" w:themeColor="hyperlink"/>
      <w:u w:val="single"/>
    </w:rPr>
  </w:style>
  <w:style w:type="paragraph" w:styleId="a6">
    <w:name w:val="Balloon Text"/>
    <w:basedOn w:val="a"/>
    <w:link w:val="Char1"/>
    <w:uiPriority w:val="99"/>
    <w:semiHidden/>
    <w:unhideWhenUsed/>
    <w:rsid w:val="00890315"/>
    <w:rPr>
      <w:sz w:val="18"/>
      <w:szCs w:val="18"/>
    </w:rPr>
  </w:style>
  <w:style w:type="character" w:customStyle="1" w:styleId="Char1">
    <w:name w:val="批注框文本 Char"/>
    <w:basedOn w:val="a0"/>
    <w:link w:val="a6"/>
    <w:uiPriority w:val="99"/>
    <w:semiHidden/>
    <w:rsid w:val="008903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315"/>
    <w:rPr>
      <w:sz w:val="18"/>
      <w:szCs w:val="18"/>
    </w:rPr>
  </w:style>
  <w:style w:type="paragraph" w:styleId="a4">
    <w:name w:val="footer"/>
    <w:basedOn w:val="a"/>
    <w:link w:val="Char0"/>
    <w:uiPriority w:val="99"/>
    <w:unhideWhenUsed/>
    <w:rsid w:val="00890315"/>
    <w:pPr>
      <w:tabs>
        <w:tab w:val="center" w:pos="4153"/>
        <w:tab w:val="right" w:pos="8306"/>
      </w:tabs>
      <w:snapToGrid w:val="0"/>
      <w:jc w:val="left"/>
    </w:pPr>
    <w:rPr>
      <w:sz w:val="18"/>
      <w:szCs w:val="18"/>
    </w:rPr>
  </w:style>
  <w:style w:type="character" w:customStyle="1" w:styleId="Char0">
    <w:name w:val="页脚 Char"/>
    <w:basedOn w:val="a0"/>
    <w:link w:val="a4"/>
    <w:uiPriority w:val="99"/>
    <w:rsid w:val="00890315"/>
    <w:rPr>
      <w:sz w:val="18"/>
      <w:szCs w:val="18"/>
    </w:rPr>
  </w:style>
  <w:style w:type="character" w:styleId="a5">
    <w:name w:val="Hyperlink"/>
    <w:basedOn w:val="a0"/>
    <w:uiPriority w:val="99"/>
    <w:unhideWhenUsed/>
    <w:rsid w:val="00890315"/>
    <w:rPr>
      <w:color w:val="0000FF" w:themeColor="hyperlink"/>
      <w:u w:val="single"/>
    </w:rPr>
  </w:style>
  <w:style w:type="paragraph" w:styleId="a6">
    <w:name w:val="Balloon Text"/>
    <w:basedOn w:val="a"/>
    <w:link w:val="Char1"/>
    <w:uiPriority w:val="99"/>
    <w:semiHidden/>
    <w:unhideWhenUsed/>
    <w:rsid w:val="00890315"/>
    <w:rPr>
      <w:sz w:val="18"/>
      <w:szCs w:val="18"/>
    </w:rPr>
  </w:style>
  <w:style w:type="character" w:customStyle="1" w:styleId="Char1">
    <w:name w:val="批注框文本 Char"/>
    <w:basedOn w:val="a0"/>
    <w:link w:val="a6"/>
    <w:uiPriority w:val="99"/>
    <w:semiHidden/>
    <w:rsid w:val="008903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吴晶晶</dc:creator>
  <cp:keywords/>
  <dc:description/>
  <cp:lastModifiedBy>吴晶晶</cp:lastModifiedBy>
  <cp:revision>2</cp:revision>
  <dcterms:created xsi:type="dcterms:W3CDTF">2015-12-03T07:37:00Z</dcterms:created>
  <dcterms:modified xsi:type="dcterms:W3CDTF">2015-12-03T07:38:00Z</dcterms:modified>
</cp:coreProperties>
</file>