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5" w:rsidRPr="00FE3E75" w:rsidRDefault="00FE3E75" w:rsidP="00FE3E75">
      <w:pPr>
        <w:jc w:val="center"/>
        <w:rPr>
          <w:rFonts w:ascii="黑体" w:eastAsia="黑体" w:hAnsi="黑体"/>
          <w:sz w:val="36"/>
          <w:szCs w:val="36"/>
        </w:rPr>
      </w:pPr>
      <w:r w:rsidRPr="00FE3E75">
        <w:rPr>
          <w:rFonts w:ascii="黑体" w:eastAsia="黑体" w:hAnsi="黑体" w:hint="eastAsia"/>
          <w:sz w:val="36"/>
          <w:szCs w:val="36"/>
        </w:rPr>
        <w:t>上海师范大学优秀</w:t>
      </w:r>
      <w:r w:rsidR="007336C6">
        <w:rPr>
          <w:rFonts w:ascii="黑体" w:eastAsia="黑体" w:hAnsi="黑体" w:hint="eastAsia"/>
          <w:sz w:val="36"/>
          <w:szCs w:val="36"/>
        </w:rPr>
        <w:t>毕业论文评审</w:t>
      </w:r>
      <w:r w:rsidRPr="00FE3E75">
        <w:rPr>
          <w:rFonts w:ascii="黑体" w:eastAsia="黑体" w:hAnsi="黑体" w:hint="eastAsia"/>
          <w:sz w:val="36"/>
          <w:szCs w:val="36"/>
        </w:rPr>
        <w:t>流程</w:t>
      </w:r>
    </w:p>
    <w:p w:rsidR="00BD7B34" w:rsidRDefault="00BD7B34" w:rsidP="00BD7B34">
      <w:pPr>
        <w:ind w:left="790"/>
      </w:pPr>
      <w:bookmarkStart w:id="0" w:name="_GoBack"/>
      <w:bookmarkEnd w:id="0"/>
    </w:p>
    <w:p w:rsidR="00B90E3F" w:rsidRPr="00BD7B34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1455BE" w:rsidRDefault="0024142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62.25pt;margin-top:-.3pt;width:291pt;height:63.15pt;z-index:251724800">
            <v:textbox style="mso-next-textbox:#_x0000_s1100">
              <w:txbxContent>
                <w:p w:rsidR="00B42645" w:rsidRPr="00935D96" w:rsidRDefault="00BD7B34" w:rsidP="00BD7B34">
                  <w:pPr>
                    <w:rPr>
                      <w:b/>
                      <w:sz w:val="32"/>
                      <w:szCs w:val="32"/>
                    </w:rPr>
                  </w:pPr>
                  <w:r w:rsidRPr="00935D96">
                    <w:rPr>
                      <w:b/>
                      <w:sz w:val="32"/>
                      <w:szCs w:val="32"/>
                    </w:rPr>
                    <w:t>学院在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实行</w:t>
                  </w:r>
                  <w:r w:rsidRPr="00935D96">
                    <w:rPr>
                      <w:b/>
                      <w:sz w:val="32"/>
                      <w:szCs w:val="32"/>
                    </w:rPr>
                    <w:t>过程控制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的基础</w:t>
                  </w:r>
                  <w:r w:rsidRPr="00935D96">
                    <w:rPr>
                      <w:b/>
                      <w:sz w:val="32"/>
                      <w:szCs w:val="32"/>
                    </w:rPr>
                    <w:t>上，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推选优秀毕业论文（设计）</w:t>
                  </w:r>
                </w:p>
              </w:txbxContent>
            </v:textbox>
          </v:shape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24142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193.65pt;margin-top:6.45pt;width:21pt;height:26.25pt;rotation:180;z-index:251723776" strokecolor="red" strokeweight="1.5pt"/>
        </w:pict>
      </w:r>
    </w:p>
    <w:p w:rsidR="00B90E3F" w:rsidRDefault="0024142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8" type="#_x0000_t202" style="position:absolute;left:0;text-align:left;margin-left:56.25pt;margin-top:8.25pt;width:297pt;height:33pt;z-index:251713536">
            <v:textbox style="mso-next-textbox:#_x0000_s1088">
              <w:txbxContent>
                <w:p w:rsidR="00CD0567" w:rsidRPr="00FE3E75" w:rsidRDefault="00BD7B34" w:rsidP="00FE3E75">
                  <w:pPr>
                    <w:rPr>
                      <w:szCs w:val="32"/>
                    </w:rPr>
                  </w:pP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聘请兄弟</w:t>
                  </w:r>
                  <w:r w:rsidRPr="00935D96">
                    <w:rPr>
                      <w:b/>
                      <w:sz w:val="32"/>
                      <w:szCs w:val="32"/>
                    </w:rPr>
                    <w:t>院校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专家、召集</w:t>
                  </w:r>
                  <w:r w:rsidRPr="00935D96">
                    <w:rPr>
                      <w:b/>
                      <w:sz w:val="32"/>
                      <w:szCs w:val="32"/>
                    </w:rPr>
                    <w:t>校内学科专家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评审</w:t>
                  </w:r>
                  <w:r w:rsidRPr="00935D96">
                    <w:rPr>
                      <w:b/>
                      <w:sz w:val="32"/>
                      <w:szCs w:val="32"/>
                    </w:rPr>
                    <w:t>推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28"/>
                      <w:szCs w:val="21"/>
                    </w:rPr>
                    <w:t>选出来的</w:t>
                  </w:r>
                  <w:r w:rsidRPr="00891764">
                    <w:rPr>
                      <w:rFonts w:ascii="华文楷体" w:eastAsia="华文楷体" w:hAnsi="华文楷体" w:cs="宋体" w:hint="eastAsia"/>
                      <w:kern w:val="0"/>
                      <w:sz w:val="28"/>
                      <w:szCs w:val="21"/>
                    </w:rPr>
                    <w:t>优秀毕业论文（设计）</w:t>
                  </w:r>
                  <w:r w:rsidR="00FE3E75" w:rsidRPr="00FB4037">
                    <w:rPr>
                      <w:rFonts w:hint="eastAsia"/>
                      <w:sz w:val="28"/>
                      <w:szCs w:val="28"/>
                    </w:rPr>
                    <w:t>绩评定为“优秀”的实习生中产生</w:t>
                  </w:r>
                </w:p>
              </w:txbxContent>
            </v:textbox>
          </v:shape>
        </w:pict>
      </w:r>
    </w:p>
    <w:p w:rsidR="00CD0567" w:rsidRDefault="0024142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1" type="#_x0000_t68" style="position:absolute;left:0;text-align:left;margin-left:193.65pt;margin-top:16.6pt;width:21pt;height:26.25pt;rotation:180;z-index:251725824" strokecolor="red" strokeweight="1.5pt"/>
        </w:pict>
      </w:r>
    </w:p>
    <w:p w:rsidR="00CD0567" w:rsidRDefault="0024142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7" type="#_x0000_t202" style="position:absolute;left:0;text-align:left;margin-left:49.5pt;margin-top:16.15pt;width:307.5pt;height:66pt;z-index:251712512">
            <v:textbox style="mso-next-textbox:#_x0000_s1087">
              <w:txbxContent>
                <w:p w:rsidR="00CD0567" w:rsidRPr="00935D96" w:rsidRDefault="00BD7B34" w:rsidP="00FE3E75">
                  <w:pPr>
                    <w:rPr>
                      <w:b/>
                      <w:sz w:val="32"/>
                      <w:szCs w:val="32"/>
                    </w:rPr>
                  </w:pP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教务处网上</w:t>
                  </w:r>
                  <w:r w:rsidRPr="00935D96">
                    <w:rPr>
                      <w:b/>
                      <w:sz w:val="32"/>
                      <w:szCs w:val="32"/>
                    </w:rPr>
                    <w:t>公示应届毕业生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优秀毕业论文（设计）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24142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6" type="#_x0000_t68" style="position:absolute;left:0;text-align:left;margin-left:193.65pt;margin-top:26.1pt;width:21pt;height:26.25pt;rotation:180;z-index:251729920" strokecolor="red" strokeweight="1.5pt"/>
        </w:pict>
      </w: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CD0567" w:rsidRDefault="00935D96" w:rsidP="000B6F68">
      <w:pPr>
        <w:jc w:val="left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18.75pt;margin-top:1.2pt;width:0;height:18.75pt;z-index:251735040" o:connectortype="straight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2" type="#_x0000_t32" style="position:absolute;margin-left:93.75pt;margin-top:1.95pt;width:0;height:18.75pt;z-index:251734016" o:connectortype="straight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1" type="#_x0000_t32" style="position:absolute;margin-left:93.75pt;margin-top:1.2pt;width:225pt;height:.75pt;flip:y;z-index:251732992" o:connectortype="straight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8" type="#_x0000_t202" style="position:absolute;margin-left:270pt;margin-top:20.7pt;width:100.5pt;height:39.75pt;z-index:251730944">
            <v:textbox style="mso-next-textbox:#_x0000_s1108">
              <w:txbxContent>
                <w:p w:rsidR="00935D96" w:rsidRPr="00701381" w:rsidRDefault="00935D96" w:rsidP="00935D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公示有异议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5" type="#_x0000_t202" style="position:absolute;margin-left:36.75pt;margin-top:20.7pt;width:102.9pt;height:39.75pt;z-index:251728896">
            <v:textbox style="mso-next-textbox:#_x0000_s1105">
              <w:txbxContent>
                <w:p w:rsidR="003B6562" w:rsidRPr="00701381" w:rsidRDefault="00935D96" w:rsidP="003B65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公示无异议</w:t>
                  </w:r>
                </w:p>
              </w:txbxContent>
            </v:textbox>
          </v:shape>
        </w:pict>
      </w:r>
    </w:p>
    <w:p w:rsidR="00BD7B34" w:rsidRDefault="00BD7B34" w:rsidP="00BD7B34">
      <w:pPr>
        <w:jc w:val="left"/>
        <w:rPr>
          <w:rFonts w:hint="eastAsia"/>
          <w:sz w:val="28"/>
          <w:szCs w:val="28"/>
        </w:rPr>
      </w:pPr>
    </w:p>
    <w:p w:rsidR="00935D96" w:rsidRPr="00BD7B34" w:rsidRDefault="00935D96" w:rsidP="00BD7B34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16" type="#_x0000_t68" style="position:absolute;margin-left:81.15pt;margin-top:7.8pt;width:21pt;height:26.25pt;rotation:180;z-index:251738112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5" type="#_x0000_t202" style="position:absolute;margin-left:-9.75pt;margin-top:39.3pt;width:203.4pt;height:33.75pt;z-index:251737088">
            <v:textbox style="mso-next-textbox:#_x0000_s1115">
              <w:txbxContent>
                <w:p w:rsidR="00935D96" w:rsidRPr="00935D96" w:rsidRDefault="00935D96" w:rsidP="00935D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颁布“优秀毕业论文”名单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9" type="#_x0000_t202" style="position:absolute;margin-left:237.6pt;margin-top:39.3pt;width:182.4pt;height:98.25pt;z-index:251731968">
            <v:textbox style="mso-next-textbox:#_x0000_s1109">
              <w:txbxContent>
                <w:p w:rsidR="00935D96" w:rsidRPr="00935D96" w:rsidRDefault="00935D96" w:rsidP="00935D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5D96">
                    <w:rPr>
                      <w:b/>
                      <w:sz w:val="32"/>
                      <w:szCs w:val="32"/>
                    </w:rPr>
                    <w:t>邀请学科专家和学院相关负责人进行评议</w:t>
                  </w:r>
                  <w:r w:rsidRPr="00935D96">
                    <w:rPr>
                      <w:rFonts w:hint="eastAsia"/>
                      <w:b/>
                      <w:sz w:val="32"/>
                      <w:szCs w:val="32"/>
                    </w:rPr>
                    <w:t>，</w:t>
                  </w:r>
                  <w:r>
                    <w:rPr>
                      <w:b/>
                      <w:sz w:val="32"/>
                      <w:szCs w:val="32"/>
                    </w:rPr>
                    <w:t>并将评议结果进行公示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14" type="#_x0000_t68" style="position:absolute;margin-left:309.9pt;margin-top:4.05pt;width:21pt;height:26.25pt;rotation:180;z-index:251736064" strokecolor="red" strokeweight="1.5pt"/>
        </w:pict>
      </w:r>
    </w:p>
    <w:sectPr w:rsidR="00935D96" w:rsidRPr="00BD7B34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A8" w:rsidRDefault="005B06A8" w:rsidP="005A5289">
      <w:r>
        <w:separator/>
      </w:r>
    </w:p>
  </w:endnote>
  <w:endnote w:type="continuationSeparator" w:id="0">
    <w:p w:rsidR="005B06A8" w:rsidRDefault="005B06A8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A8" w:rsidRDefault="005B06A8" w:rsidP="005A5289">
      <w:r>
        <w:separator/>
      </w:r>
    </w:p>
  </w:footnote>
  <w:footnote w:type="continuationSeparator" w:id="0">
    <w:p w:rsidR="005B06A8" w:rsidRDefault="005B06A8" w:rsidP="005A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28"/>
    <w:multiLevelType w:val="hybridMultilevel"/>
    <w:tmpl w:val="130286F4"/>
    <w:lvl w:ilvl="0" w:tplc="480676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2E4E"/>
    <w:multiLevelType w:val="hybridMultilevel"/>
    <w:tmpl w:val="B0FEB28A"/>
    <w:lvl w:ilvl="0" w:tplc="EE20F580">
      <w:start w:val="1"/>
      <w:numFmt w:val="decimal"/>
      <w:lvlText w:val="%1、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2">
    <w:nsid w:val="7E030885"/>
    <w:multiLevelType w:val="hybridMultilevel"/>
    <w:tmpl w:val="EE0CCE4A"/>
    <w:lvl w:ilvl="0" w:tplc="44D8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123F2F"/>
    <w:rsid w:val="001455BE"/>
    <w:rsid w:val="001A44A2"/>
    <w:rsid w:val="00223A83"/>
    <w:rsid w:val="0024142A"/>
    <w:rsid w:val="00284B12"/>
    <w:rsid w:val="0030389F"/>
    <w:rsid w:val="003814D1"/>
    <w:rsid w:val="00396B79"/>
    <w:rsid w:val="003B6562"/>
    <w:rsid w:val="00470670"/>
    <w:rsid w:val="004B7F64"/>
    <w:rsid w:val="00504AA8"/>
    <w:rsid w:val="0056580A"/>
    <w:rsid w:val="005A5289"/>
    <w:rsid w:val="005B06A8"/>
    <w:rsid w:val="0067106E"/>
    <w:rsid w:val="006900B6"/>
    <w:rsid w:val="006E272C"/>
    <w:rsid w:val="006E666E"/>
    <w:rsid w:val="00701381"/>
    <w:rsid w:val="007336C6"/>
    <w:rsid w:val="0076510D"/>
    <w:rsid w:val="00834B32"/>
    <w:rsid w:val="008B622D"/>
    <w:rsid w:val="008C6101"/>
    <w:rsid w:val="00935D96"/>
    <w:rsid w:val="00A202ED"/>
    <w:rsid w:val="00A97D47"/>
    <w:rsid w:val="00B31450"/>
    <w:rsid w:val="00B42645"/>
    <w:rsid w:val="00B469D2"/>
    <w:rsid w:val="00B90E3F"/>
    <w:rsid w:val="00BC2B28"/>
    <w:rsid w:val="00BD7B34"/>
    <w:rsid w:val="00BE2957"/>
    <w:rsid w:val="00BF1BD2"/>
    <w:rsid w:val="00C14A30"/>
    <w:rsid w:val="00C7487E"/>
    <w:rsid w:val="00CD0567"/>
    <w:rsid w:val="00DA55F6"/>
    <w:rsid w:val="00E13329"/>
    <w:rsid w:val="00EB07FF"/>
    <w:rsid w:val="00F36C99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111"/>
        <o:r id="V:Rule5" type="connector" idref="#_x0000_s1112"/>
        <o:r id="V:Rule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  <w:style w:type="paragraph" w:styleId="a6">
    <w:name w:val="List Paragraph"/>
    <w:basedOn w:val="a"/>
    <w:uiPriority w:val="34"/>
    <w:qFormat/>
    <w:rsid w:val="00FE3E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10</cp:revision>
  <dcterms:created xsi:type="dcterms:W3CDTF">2015-01-13T07:06:00Z</dcterms:created>
  <dcterms:modified xsi:type="dcterms:W3CDTF">2015-01-15T08:07:00Z</dcterms:modified>
</cp:coreProperties>
</file>